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BE" w:rsidRDefault="0044631C" w:rsidP="0044631C">
      <w:pPr>
        <w:tabs>
          <w:tab w:val="left" w:pos="5520"/>
        </w:tabs>
        <w:spacing w:after="259" w:line="1" w:lineRule="exact"/>
        <w:rPr>
          <w:sz w:val="2"/>
          <w:szCs w:val="2"/>
        </w:rPr>
      </w:pPr>
      <w:r>
        <w:rPr>
          <w:sz w:val="2"/>
          <w:szCs w:val="2"/>
        </w:rPr>
        <w:tab/>
      </w:r>
    </w:p>
    <w:p w:rsidR="00636586" w:rsidRDefault="00636586" w:rsidP="00636586">
      <w:pPr>
        <w:shd w:val="clear" w:color="auto" w:fill="FFFFFF"/>
        <w:spacing w:line="274" w:lineRule="exact"/>
        <w:ind w:left="4958"/>
      </w:pPr>
      <w:r>
        <w:rPr>
          <w:color w:val="000000"/>
          <w:spacing w:val="-4"/>
          <w:w w:val="82"/>
          <w:sz w:val="24"/>
          <w:szCs w:val="24"/>
        </w:rPr>
        <w:t>KINNITATUD</w:t>
      </w:r>
    </w:p>
    <w:p w:rsidR="00636586" w:rsidRPr="00636586" w:rsidRDefault="00636586" w:rsidP="00636586">
      <w:pPr>
        <w:shd w:val="clear" w:color="auto" w:fill="FFFFFF"/>
        <w:spacing w:line="274" w:lineRule="exact"/>
        <w:ind w:left="4954"/>
        <w:rPr>
          <w:spacing w:val="-4"/>
          <w:w w:val="82"/>
          <w:sz w:val="24"/>
          <w:szCs w:val="24"/>
        </w:rPr>
      </w:pPr>
      <w:r w:rsidRPr="008954B0">
        <w:rPr>
          <w:w w:val="82"/>
          <w:sz w:val="24"/>
          <w:szCs w:val="24"/>
        </w:rPr>
        <w:t xml:space="preserve">Kooli direktori </w:t>
      </w:r>
      <w:r w:rsidRPr="00931C5C">
        <w:rPr>
          <w:w w:val="82"/>
          <w:sz w:val="24"/>
          <w:szCs w:val="24"/>
        </w:rPr>
        <w:t xml:space="preserve">KK </w:t>
      </w:r>
      <w:r w:rsidRPr="00636586">
        <w:rPr>
          <w:w w:val="82"/>
          <w:sz w:val="24"/>
          <w:szCs w:val="24"/>
        </w:rPr>
        <w:t>nr 2.1-21/684</w:t>
      </w:r>
      <w:r w:rsidRPr="00931C5C">
        <w:rPr>
          <w:spacing w:val="-4"/>
          <w:w w:val="82"/>
          <w:sz w:val="24"/>
          <w:szCs w:val="24"/>
        </w:rPr>
        <w:t xml:space="preserve">, </w:t>
      </w:r>
      <w:r>
        <w:rPr>
          <w:spacing w:val="-4"/>
          <w:w w:val="82"/>
          <w:sz w:val="24"/>
          <w:szCs w:val="24"/>
        </w:rPr>
        <w:t>6</w:t>
      </w:r>
      <w:r w:rsidRPr="00931C5C">
        <w:rPr>
          <w:spacing w:val="-4"/>
          <w:w w:val="82"/>
          <w:sz w:val="24"/>
          <w:szCs w:val="24"/>
        </w:rPr>
        <w:t xml:space="preserve">. </w:t>
      </w:r>
      <w:r>
        <w:rPr>
          <w:spacing w:val="-4"/>
          <w:w w:val="82"/>
          <w:sz w:val="24"/>
          <w:szCs w:val="24"/>
        </w:rPr>
        <w:t>september</w:t>
      </w:r>
      <w:r w:rsidRPr="00931C5C">
        <w:rPr>
          <w:spacing w:val="-4"/>
          <w:w w:val="82"/>
          <w:sz w:val="24"/>
          <w:szCs w:val="24"/>
        </w:rPr>
        <w:t xml:space="preserve"> 2017 </w:t>
      </w:r>
    </w:p>
    <w:p w:rsidR="00636586" w:rsidRPr="00931C5C" w:rsidRDefault="00636586" w:rsidP="00636586">
      <w:pPr>
        <w:shd w:val="clear" w:color="auto" w:fill="FFFFFF"/>
        <w:spacing w:line="274" w:lineRule="exact"/>
        <w:ind w:left="4958"/>
        <w:rPr>
          <w:spacing w:val="-4"/>
          <w:w w:val="82"/>
          <w:sz w:val="24"/>
          <w:szCs w:val="24"/>
        </w:rPr>
      </w:pPr>
      <w:r w:rsidRPr="008954B0">
        <w:rPr>
          <w:w w:val="82"/>
          <w:sz w:val="24"/>
          <w:szCs w:val="24"/>
        </w:rPr>
        <w:t>Kooskõlastatud kooli nõukoguga</w:t>
      </w:r>
      <w:r w:rsidRPr="00931C5C">
        <w:rPr>
          <w:w w:val="82"/>
          <w:sz w:val="24"/>
          <w:szCs w:val="24"/>
        </w:rPr>
        <w:t xml:space="preserve"> protokoll </w:t>
      </w:r>
      <w:r w:rsidRPr="00931C5C">
        <w:rPr>
          <w:spacing w:val="-4"/>
          <w:w w:val="82"/>
          <w:sz w:val="24"/>
          <w:szCs w:val="24"/>
        </w:rPr>
        <w:t xml:space="preserve">nr. </w:t>
      </w:r>
    </w:p>
    <w:p w:rsidR="00636586" w:rsidRPr="00931C5C" w:rsidRDefault="00C54356" w:rsidP="00636586">
      <w:pPr>
        <w:shd w:val="clear" w:color="auto" w:fill="FFFFFF"/>
        <w:spacing w:line="274" w:lineRule="exact"/>
        <w:ind w:left="4958"/>
        <w:rPr>
          <w:spacing w:val="-4"/>
          <w:w w:val="82"/>
          <w:sz w:val="24"/>
          <w:szCs w:val="24"/>
        </w:rPr>
      </w:pPr>
      <w:r>
        <w:rPr>
          <w:spacing w:val="-4"/>
          <w:w w:val="82"/>
          <w:sz w:val="24"/>
          <w:szCs w:val="24"/>
        </w:rPr>
        <w:t>29.08</w:t>
      </w:r>
      <w:r w:rsidR="00636586" w:rsidRPr="00931C5C">
        <w:rPr>
          <w:spacing w:val="-4"/>
          <w:w w:val="82"/>
          <w:sz w:val="24"/>
          <w:szCs w:val="24"/>
        </w:rPr>
        <w:t xml:space="preserve">.2017 nr </w:t>
      </w:r>
      <w:r>
        <w:rPr>
          <w:spacing w:val="-4"/>
          <w:w w:val="82"/>
          <w:sz w:val="24"/>
          <w:szCs w:val="24"/>
        </w:rPr>
        <w:t>1-8.11/21</w:t>
      </w:r>
    </w:p>
    <w:p w:rsidR="00B222BE" w:rsidRDefault="00B222BE" w:rsidP="00B222BE">
      <w:pPr>
        <w:rPr>
          <w:rFonts w:ascii="Times New Roman" w:hAnsi="Times New Roman" w:cs="Times New Roman"/>
        </w:rPr>
      </w:pPr>
    </w:p>
    <w:tbl>
      <w:tblPr>
        <w:tblW w:w="9207" w:type="dxa"/>
        <w:tblInd w:w="40" w:type="dxa"/>
        <w:tblLayout w:type="fixed"/>
        <w:tblCellMar>
          <w:left w:w="40" w:type="dxa"/>
          <w:right w:w="40" w:type="dxa"/>
        </w:tblCellMar>
        <w:tblLook w:val="04A0" w:firstRow="1" w:lastRow="0" w:firstColumn="1" w:lastColumn="0" w:noHBand="0" w:noVBand="1"/>
      </w:tblPr>
      <w:tblGrid>
        <w:gridCol w:w="1315"/>
        <w:gridCol w:w="1296"/>
        <w:gridCol w:w="202"/>
        <w:gridCol w:w="22"/>
        <w:gridCol w:w="1255"/>
        <w:gridCol w:w="1267"/>
        <w:gridCol w:w="1277"/>
        <w:gridCol w:w="1277"/>
        <w:gridCol w:w="1296"/>
      </w:tblGrid>
      <w:tr w:rsidR="00636586" w:rsidRPr="002C69CF" w:rsidTr="009D2DC8">
        <w:trPr>
          <w:trHeight w:val="298"/>
        </w:trPr>
        <w:tc>
          <w:tcPr>
            <w:tcW w:w="920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jc w:val="center"/>
              <w:rPr>
                <w:rFonts w:ascii="Times New Roman" w:hAnsi="Times New Roman" w:cs="Times New Roman"/>
                <w:b/>
                <w:sz w:val="24"/>
                <w:szCs w:val="24"/>
              </w:rPr>
            </w:pPr>
            <w:r w:rsidRPr="002C69CF">
              <w:rPr>
                <w:rFonts w:ascii="Times New Roman" w:hAnsi="Times New Roman" w:cs="Times New Roman"/>
                <w:b/>
                <w:sz w:val="24"/>
                <w:szCs w:val="24"/>
              </w:rPr>
              <w:t>JÄRVAMAA KUTSEHARIDUSKESKUS KOOLI ÕPPEKAVA</w:t>
            </w:r>
          </w:p>
        </w:tc>
      </w:tr>
      <w:tr w:rsidR="00636586" w:rsidRPr="002C69CF" w:rsidTr="009D2DC8">
        <w:trPr>
          <w:trHeight w:hRule="exact" w:val="288"/>
        </w:trPr>
        <w:tc>
          <w:tcPr>
            <w:tcW w:w="28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rPr>
                <w:rFonts w:ascii="Times New Roman" w:hAnsi="Times New Roman" w:cs="Times New Roman"/>
                <w:sz w:val="24"/>
                <w:szCs w:val="24"/>
              </w:rPr>
            </w:pPr>
            <w:r w:rsidRPr="002C69CF">
              <w:rPr>
                <w:rFonts w:ascii="Times New Roman" w:hAnsi="Times New Roman" w:cs="Times New Roman"/>
                <w:sz w:val="24"/>
                <w:szCs w:val="24"/>
              </w:rPr>
              <w:t>Õppekavarühm</w:t>
            </w:r>
          </w:p>
        </w:tc>
        <w:tc>
          <w:tcPr>
            <w:tcW w:w="637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rPr>
                <w:rFonts w:ascii="Times New Roman" w:hAnsi="Times New Roman" w:cs="Times New Roman"/>
                <w:sz w:val="24"/>
                <w:szCs w:val="24"/>
              </w:rPr>
            </w:pPr>
            <w:r w:rsidRPr="002C69CF">
              <w:rPr>
                <w:rFonts w:ascii="Times New Roman" w:hAnsi="Times New Roman" w:cs="Times New Roman"/>
                <w:sz w:val="24"/>
                <w:szCs w:val="24"/>
              </w:rPr>
              <w:t>Transporditeenused</w:t>
            </w:r>
          </w:p>
        </w:tc>
      </w:tr>
      <w:tr w:rsidR="00636586" w:rsidRPr="002C69CF" w:rsidTr="009D2DC8">
        <w:trPr>
          <w:trHeight w:hRule="exact" w:val="288"/>
        </w:trPr>
        <w:tc>
          <w:tcPr>
            <w:tcW w:w="1315" w:type="dxa"/>
            <w:tcBorders>
              <w:top w:val="single" w:sz="6" w:space="0" w:color="auto"/>
              <w:left w:val="single" w:sz="6" w:space="0" w:color="auto"/>
              <w:bottom w:val="nil"/>
              <w:right w:val="nil"/>
            </w:tcBorders>
            <w:shd w:val="clear" w:color="auto" w:fill="FFFFFF"/>
            <w:hideMark/>
          </w:tcPr>
          <w:p w:rsidR="00636586" w:rsidRPr="002C69CF" w:rsidRDefault="00636586" w:rsidP="009D2DC8">
            <w:pPr>
              <w:shd w:val="clear" w:color="auto" w:fill="FFFFFF"/>
              <w:ind w:left="14"/>
              <w:rPr>
                <w:rFonts w:ascii="Times New Roman" w:hAnsi="Times New Roman" w:cs="Times New Roman"/>
                <w:sz w:val="24"/>
                <w:szCs w:val="24"/>
              </w:rPr>
            </w:pPr>
            <w:r w:rsidRPr="002C69CF">
              <w:rPr>
                <w:rFonts w:ascii="Times New Roman" w:hAnsi="Times New Roman" w:cs="Times New Roman"/>
                <w:sz w:val="24"/>
                <w:szCs w:val="24"/>
              </w:rPr>
              <w:t>Õppekava</w:t>
            </w:r>
          </w:p>
        </w:tc>
        <w:tc>
          <w:tcPr>
            <w:tcW w:w="1520" w:type="dxa"/>
            <w:gridSpan w:val="3"/>
            <w:vMerge w:val="restart"/>
            <w:tcBorders>
              <w:top w:val="single" w:sz="6" w:space="0" w:color="auto"/>
              <w:left w:val="nil"/>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rPr>
                <w:rFonts w:ascii="Times New Roman" w:hAnsi="Times New Roman" w:cs="Times New Roman"/>
              </w:rPr>
            </w:pPr>
          </w:p>
        </w:tc>
        <w:tc>
          <w:tcPr>
            <w:tcW w:w="637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sz w:val="24"/>
                <w:szCs w:val="24"/>
              </w:rPr>
            </w:pPr>
            <w:r w:rsidRPr="002C69CF">
              <w:rPr>
                <w:rFonts w:ascii="Times New Roman" w:hAnsi="Times New Roman" w:cs="Times New Roman"/>
                <w:color w:val="000000"/>
                <w:spacing w:val="-2"/>
                <w:w w:val="82"/>
                <w:sz w:val="24"/>
                <w:szCs w:val="24"/>
              </w:rPr>
              <w:t xml:space="preserve">(nimetus eesti keeles) </w:t>
            </w:r>
            <w:r w:rsidRPr="002C69CF">
              <w:rPr>
                <w:rFonts w:ascii="Times New Roman" w:eastAsia="Calibri" w:hAnsi="Times New Roman" w:cs="Times New Roman"/>
                <w:b/>
                <w:sz w:val="24"/>
                <w:szCs w:val="24"/>
                <w:lang w:eastAsia="en-US"/>
              </w:rPr>
              <w:t>Laojuht</w:t>
            </w:r>
          </w:p>
        </w:tc>
      </w:tr>
      <w:tr w:rsidR="00636586" w:rsidRPr="002C69CF" w:rsidTr="009D2DC8">
        <w:trPr>
          <w:trHeight w:hRule="exact" w:val="278"/>
        </w:trPr>
        <w:tc>
          <w:tcPr>
            <w:tcW w:w="1315" w:type="dxa"/>
            <w:tcBorders>
              <w:top w:val="nil"/>
              <w:left w:val="single" w:sz="6" w:space="0" w:color="auto"/>
              <w:bottom w:val="nil"/>
              <w:right w:val="nil"/>
            </w:tcBorders>
            <w:shd w:val="clear" w:color="auto" w:fill="FFFFFF"/>
          </w:tcPr>
          <w:p w:rsidR="00636586" w:rsidRPr="002C69CF" w:rsidRDefault="00636586" w:rsidP="009D2DC8">
            <w:pPr>
              <w:shd w:val="clear" w:color="auto" w:fill="FFFFFF"/>
              <w:rPr>
                <w:rFonts w:ascii="Times New Roman" w:hAnsi="Times New Roman" w:cs="Times New Roman"/>
                <w:sz w:val="24"/>
                <w:szCs w:val="24"/>
              </w:rPr>
            </w:pPr>
            <w:r w:rsidRPr="002C69CF">
              <w:rPr>
                <w:rFonts w:ascii="Times New Roman" w:hAnsi="Times New Roman" w:cs="Times New Roman"/>
                <w:sz w:val="24"/>
                <w:szCs w:val="24"/>
              </w:rPr>
              <w:t>nimetus</w:t>
            </w:r>
          </w:p>
          <w:p w:rsidR="00636586" w:rsidRPr="002C69CF" w:rsidRDefault="00636586" w:rsidP="009D2DC8">
            <w:pPr>
              <w:rPr>
                <w:rFonts w:ascii="Times New Roman" w:hAnsi="Times New Roman" w:cs="Times New Roman"/>
              </w:rPr>
            </w:pPr>
          </w:p>
        </w:tc>
        <w:tc>
          <w:tcPr>
            <w:tcW w:w="1520" w:type="dxa"/>
            <w:gridSpan w:val="3"/>
            <w:vMerge/>
            <w:tcBorders>
              <w:top w:val="single" w:sz="6" w:space="0" w:color="auto"/>
              <w:left w:val="nil"/>
              <w:bottom w:val="single" w:sz="6" w:space="0" w:color="auto"/>
              <w:right w:val="single" w:sz="6" w:space="0" w:color="auto"/>
            </w:tcBorders>
            <w:vAlign w:val="center"/>
            <w:hideMark/>
          </w:tcPr>
          <w:p w:rsidR="00636586" w:rsidRPr="002C69CF" w:rsidRDefault="00636586" w:rsidP="009D2DC8">
            <w:pPr>
              <w:widowControl/>
              <w:autoSpaceDE/>
              <w:autoSpaceDN/>
              <w:adjustRightInd/>
              <w:rPr>
                <w:rFonts w:ascii="Times New Roman" w:hAnsi="Times New Roman" w:cs="Times New Roman"/>
              </w:rPr>
            </w:pPr>
          </w:p>
        </w:tc>
        <w:tc>
          <w:tcPr>
            <w:tcW w:w="637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sz w:val="24"/>
                <w:szCs w:val="24"/>
              </w:rPr>
            </w:pPr>
            <w:r w:rsidRPr="002C69CF">
              <w:rPr>
                <w:rFonts w:ascii="Times New Roman" w:hAnsi="Times New Roman" w:cs="Times New Roman"/>
                <w:color w:val="000000"/>
                <w:spacing w:val="-2"/>
                <w:w w:val="82"/>
                <w:sz w:val="24"/>
                <w:szCs w:val="24"/>
              </w:rPr>
              <w:t xml:space="preserve">(nimetus inglise keeles) </w:t>
            </w:r>
            <w:proofErr w:type="spellStart"/>
            <w:r w:rsidRPr="002C69CF">
              <w:rPr>
                <w:rFonts w:ascii="Times New Roman" w:eastAsia="Calibri" w:hAnsi="Times New Roman" w:cs="Times New Roman"/>
                <w:sz w:val="24"/>
                <w:szCs w:val="24"/>
              </w:rPr>
              <w:t>Warehouse</w:t>
            </w:r>
            <w:proofErr w:type="spellEnd"/>
            <w:r w:rsidRPr="002C69CF">
              <w:rPr>
                <w:rFonts w:ascii="Times New Roman" w:eastAsia="Calibri" w:hAnsi="Times New Roman" w:cs="Times New Roman"/>
                <w:sz w:val="24"/>
                <w:szCs w:val="24"/>
              </w:rPr>
              <w:t xml:space="preserve"> </w:t>
            </w:r>
            <w:proofErr w:type="spellStart"/>
            <w:r w:rsidRPr="002C69CF">
              <w:rPr>
                <w:rFonts w:ascii="Times New Roman" w:eastAsia="Calibri" w:hAnsi="Times New Roman" w:cs="Times New Roman"/>
                <w:sz w:val="24"/>
                <w:szCs w:val="24"/>
              </w:rPr>
              <w:t>manager</w:t>
            </w:r>
            <w:proofErr w:type="spellEnd"/>
          </w:p>
        </w:tc>
      </w:tr>
      <w:tr w:rsidR="00636586" w:rsidRPr="002C69CF" w:rsidTr="009D2DC8">
        <w:trPr>
          <w:trHeight w:hRule="exact" w:val="288"/>
        </w:trPr>
        <w:tc>
          <w:tcPr>
            <w:tcW w:w="1315" w:type="dxa"/>
            <w:tcBorders>
              <w:top w:val="nil"/>
              <w:left w:val="single" w:sz="6" w:space="0" w:color="auto"/>
              <w:bottom w:val="single" w:sz="6" w:space="0" w:color="auto"/>
              <w:right w:val="nil"/>
            </w:tcBorders>
            <w:shd w:val="clear" w:color="auto" w:fill="FFFFFF"/>
          </w:tcPr>
          <w:p w:rsidR="00636586" w:rsidRPr="002C69CF" w:rsidRDefault="00636586" w:rsidP="009D2DC8">
            <w:pPr>
              <w:shd w:val="clear" w:color="auto" w:fill="FFFFFF"/>
              <w:spacing w:line="276" w:lineRule="auto"/>
              <w:rPr>
                <w:rFonts w:ascii="Times New Roman" w:hAnsi="Times New Roman" w:cs="Times New Roman"/>
              </w:rPr>
            </w:pPr>
          </w:p>
          <w:p w:rsidR="00636586" w:rsidRPr="002C69CF" w:rsidRDefault="00636586" w:rsidP="009D2DC8">
            <w:pPr>
              <w:rPr>
                <w:rFonts w:ascii="Times New Roman" w:hAnsi="Times New Roman" w:cs="Times New Roman"/>
              </w:rPr>
            </w:pPr>
          </w:p>
        </w:tc>
        <w:tc>
          <w:tcPr>
            <w:tcW w:w="1520" w:type="dxa"/>
            <w:gridSpan w:val="3"/>
            <w:vMerge/>
            <w:tcBorders>
              <w:top w:val="single" w:sz="6" w:space="0" w:color="auto"/>
              <w:left w:val="nil"/>
              <w:bottom w:val="single" w:sz="6" w:space="0" w:color="auto"/>
              <w:right w:val="single" w:sz="6" w:space="0" w:color="auto"/>
            </w:tcBorders>
            <w:vAlign w:val="center"/>
            <w:hideMark/>
          </w:tcPr>
          <w:p w:rsidR="00636586" w:rsidRPr="002C69CF" w:rsidRDefault="00636586" w:rsidP="009D2DC8">
            <w:pPr>
              <w:widowControl/>
              <w:autoSpaceDE/>
              <w:autoSpaceDN/>
              <w:adjustRightInd/>
              <w:rPr>
                <w:rFonts w:ascii="Times New Roman" w:hAnsi="Times New Roman" w:cs="Times New Roman"/>
              </w:rPr>
            </w:pPr>
          </w:p>
        </w:tc>
        <w:tc>
          <w:tcPr>
            <w:tcW w:w="6372"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sz w:val="24"/>
                <w:szCs w:val="24"/>
              </w:rPr>
            </w:pPr>
            <w:r w:rsidRPr="002C69CF">
              <w:rPr>
                <w:rFonts w:ascii="Times New Roman" w:hAnsi="Times New Roman" w:cs="Times New Roman"/>
                <w:color w:val="000000"/>
                <w:spacing w:val="-2"/>
                <w:w w:val="82"/>
                <w:sz w:val="24"/>
                <w:szCs w:val="24"/>
              </w:rPr>
              <w:t xml:space="preserve">(nimetus vene keeles) </w:t>
            </w:r>
          </w:p>
        </w:tc>
      </w:tr>
      <w:tr w:rsidR="00636586" w:rsidRPr="002C69CF" w:rsidTr="009D2DC8">
        <w:trPr>
          <w:trHeight w:hRule="exact" w:val="288"/>
        </w:trPr>
        <w:tc>
          <w:tcPr>
            <w:tcW w:w="283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sz w:val="24"/>
                <w:szCs w:val="24"/>
              </w:rPr>
            </w:pPr>
            <w:r w:rsidRPr="002C69CF">
              <w:rPr>
                <w:rFonts w:ascii="Times New Roman" w:hAnsi="Times New Roman" w:cs="Times New Roman"/>
                <w:sz w:val="24"/>
                <w:szCs w:val="24"/>
              </w:rPr>
              <w:t xml:space="preserve">Õppekava kood </w:t>
            </w:r>
            <w:proofErr w:type="spellStart"/>
            <w:r w:rsidRPr="002C69CF">
              <w:rPr>
                <w:rFonts w:ascii="Times New Roman" w:hAnsi="Times New Roman" w:cs="Times New Roman"/>
                <w:sz w:val="24"/>
                <w:szCs w:val="24"/>
              </w:rPr>
              <w:t>EHISes</w:t>
            </w:r>
            <w:proofErr w:type="spellEnd"/>
          </w:p>
        </w:tc>
        <w:tc>
          <w:tcPr>
            <w:tcW w:w="6372" w:type="dxa"/>
            <w:gridSpan w:val="5"/>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4F2427" w:rsidP="009D2DC8">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193077</w:t>
            </w:r>
          </w:p>
        </w:tc>
      </w:tr>
      <w:tr w:rsidR="00636586" w:rsidRPr="002C69CF" w:rsidTr="009D2DC8">
        <w:trPr>
          <w:trHeight w:hRule="exact" w:val="288"/>
        </w:trPr>
        <w:tc>
          <w:tcPr>
            <w:tcW w:w="6634" w:type="dxa"/>
            <w:gridSpan w:val="7"/>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2102"/>
              <w:rPr>
                <w:rFonts w:ascii="Times New Roman" w:hAnsi="Times New Roman" w:cs="Times New Roman"/>
              </w:rPr>
            </w:pPr>
            <w:r w:rsidRPr="002C69CF">
              <w:rPr>
                <w:rFonts w:ascii="Times New Roman" w:hAnsi="Times New Roman" w:cs="Times New Roman"/>
                <w:color w:val="000000"/>
                <w:spacing w:val="-3"/>
                <w:w w:val="82"/>
                <w:sz w:val="24"/>
                <w:szCs w:val="24"/>
              </w:rPr>
              <w:t>ESMAÕPPE ÕPPEKAVA   x</w:t>
            </w:r>
          </w:p>
        </w:tc>
        <w:tc>
          <w:tcPr>
            <w:tcW w:w="257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24"/>
              <w:rPr>
                <w:rFonts w:ascii="Times New Roman" w:hAnsi="Times New Roman" w:cs="Times New Roman"/>
              </w:rPr>
            </w:pPr>
            <w:r w:rsidRPr="002C69CF">
              <w:rPr>
                <w:rFonts w:ascii="Times New Roman" w:hAnsi="Times New Roman" w:cs="Times New Roman"/>
                <w:color w:val="000000"/>
                <w:spacing w:val="-3"/>
                <w:w w:val="82"/>
                <w:sz w:val="24"/>
                <w:szCs w:val="24"/>
              </w:rPr>
              <w:t>JÄTKUÕPPE ÕPPEKAVA</w:t>
            </w:r>
          </w:p>
        </w:tc>
      </w:tr>
      <w:tr w:rsidR="00636586" w:rsidRPr="002C69CF" w:rsidTr="009D2DC8">
        <w:trPr>
          <w:trHeight w:hRule="exact" w:val="835"/>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636586" w:rsidP="009D2DC8">
            <w:pPr>
              <w:shd w:val="clear" w:color="auto" w:fill="FFFFFF"/>
              <w:spacing w:line="276" w:lineRule="auto"/>
              <w:ind w:left="269"/>
              <w:rPr>
                <w:rFonts w:ascii="Times New Roman" w:hAnsi="Times New Roman" w:cs="Times New Roman"/>
                <w:color w:val="000000"/>
                <w:spacing w:val="-8"/>
                <w:w w:val="82"/>
                <w:sz w:val="24"/>
                <w:szCs w:val="24"/>
              </w:rPr>
            </w:pPr>
            <w:r w:rsidRPr="002C69CF">
              <w:rPr>
                <w:rFonts w:ascii="Times New Roman" w:hAnsi="Times New Roman" w:cs="Times New Roman"/>
                <w:b/>
                <w:bCs/>
                <w:color w:val="000000"/>
                <w:spacing w:val="-8"/>
                <w:w w:val="82"/>
                <w:sz w:val="24"/>
                <w:szCs w:val="24"/>
              </w:rPr>
              <w:t xml:space="preserve">EKR </w:t>
            </w:r>
            <w:r w:rsidRPr="002C69CF">
              <w:rPr>
                <w:rFonts w:ascii="Times New Roman" w:hAnsi="Times New Roman" w:cs="Times New Roman"/>
                <w:color w:val="000000"/>
                <w:spacing w:val="-8"/>
                <w:w w:val="82"/>
                <w:sz w:val="24"/>
                <w:szCs w:val="24"/>
              </w:rPr>
              <w:t>2</w:t>
            </w:r>
          </w:p>
          <w:p w:rsidR="00636586" w:rsidRPr="002C69CF" w:rsidRDefault="00636586" w:rsidP="009D2DC8">
            <w:pPr>
              <w:shd w:val="clear" w:color="auto" w:fill="FFFFFF"/>
              <w:spacing w:line="276" w:lineRule="auto"/>
              <w:ind w:left="269"/>
              <w:rPr>
                <w:rFonts w:ascii="Times New Roman" w:hAnsi="Times New Roman" w:cs="Times New Roman"/>
              </w:rPr>
            </w:pPr>
          </w:p>
          <w:p w:rsidR="00636586" w:rsidRPr="002C69CF" w:rsidRDefault="00636586" w:rsidP="009D2DC8">
            <w:pPr>
              <w:shd w:val="clear" w:color="auto" w:fill="FFFFFF"/>
              <w:spacing w:line="276" w:lineRule="auto"/>
              <w:ind w:left="269"/>
              <w:jc w:val="center"/>
              <w:rPr>
                <w:rFonts w:ascii="Times New Roman" w:hAnsi="Times New Roman" w:cs="Times New Roman"/>
              </w:rPr>
            </w:pPr>
          </w:p>
        </w:tc>
        <w:tc>
          <w:tcPr>
            <w:tcW w:w="14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350"/>
              <w:rPr>
                <w:rFonts w:ascii="Times New Roman" w:hAnsi="Times New Roman" w:cs="Times New Roman"/>
              </w:rPr>
            </w:pPr>
            <w:r w:rsidRPr="002C69CF">
              <w:rPr>
                <w:rFonts w:ascii="Times New Roman" w:hAnsi="Times New Roman" w:cs="Times New Roman"/>
                <w:b/>
                <w:bCs/>
                <w:color w:val="000000"/>
                <w:spacing w:val="-7"/>
                <w:w w:val="82"/>
                <w:sz w:val="24"/>
                <w:szCs w:val="24"/>
              </w:rPr>
              <w:t xml:space="preserve">EKR </w:t>
            </w:r>
            <w:r w:rsidRPr="002C69CF">
              <w:rPr>
                <w:rFonts w:ascii="Times New Roman" w:hAnsi="Times New Roman" w:cs="Times New Roman"/>
                <w:color w:val="000000"/>
                <w:spacing w:val="-7"/>
                <w:w w:val="82"/>
                <w:sz w:val="24"/>
                <w:szCs w:val="24"/>
              </w:rPr>
              <w:t>3</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36586" w:rsidRPr="002C69CF" w:rsidRDefault="00636586" w:rsidP="009D2DC8">
            <w:pPr>
              <w:shd w:val="clear" w:color="auto" w:fill="FFFFFF"/>
              <w:spacing w:line="278" w:lineRule="exact"/>
              <w:ind w:left="19" w:right="29"/>
              <w:rPr>
                <w:rFonts w:ascii="Times New Roman" w:hAnsi="Times New Roman" w:cs="Times New Roman"/>
              </w:rPr>
            </w:pPr>
            <w:r w:rsidRPr="002C69CF">
              <w:rPr>
                <w:rFonts w:ascii="Times New Roman" w:hAnsi="Times New Roman" w:cs="Times New Roman"/>
                <w:b/>
                <w:bCs/>
                <w:color w:val="000000"/>
                <w:spacing w:val="-4"/>
                <w:w w:val="82"/>
                <w:sz w:val="24"/>
                <w:szCs w:val="24"/>
              </w:rPr>
              <w:t xml:space="preserve">EKR 4 </w:t>
            </w:r>
            <w:proofErr w:type="spellStart"/>
            <w:r w:rsidRPr="002C69CF">
              <w:rPr>
                <w:rFonts w:ascii="Times New Roman" w:hAnsi="Times New Roman" w:cs="Times New Roman"/>
                <w:b/>
                <w:bCs/>
                <w:color w:val="000000"/>
                <w:spacing w:val="-3"/>
                <w:w w:val="82"/>
                <w:sz w:val="24"/>
                <w:szCs w:val="24"/>
              </w:rPr>
              <w:t>kutsekesk</w:t>
            </w:r>
            <w:proofErr w:type="spellEnd"/>
            <w:r w:rsidRPr="002C69CF">
              <w:rPr>
                <w:rFonts w:ascii="Times New Roman" w:hAnsi="Times New Roman" w:cs="Times New Roman"/>
                <w:b/>
                <w:bCs/>
                <w:color w:val="000000"/>
                <w:spacing w:val="-3"/>
                <w:w w:val="82"/>
                <w:sz w:val="24"/>
                <w:szCs w:val="24"/>
              </w:rPr>
              <w:t>-haridus</w:t>
            </w:r>
          </w:p>
        </w:tc>
        <w:tc>
          <w:tcPr>
            <w:tcW w:w="1267" w:type="dxa"/>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240"/>
              <w:rPr>
                <w:rFonts w:ascii="Times New Roman" w:hAnsi="Times New Roman" w:cs="Times New Roman"/>
              </w:rPr>
            </w:pPr>
            <w:r w:rsidRPr="002C69CF">
              <w:rPr>
                <w:rFonts w:ascii="Times New Roman" w:hAnsi="Times New Roman" w:cs="Times New Roman"/>
                <w:b/>
                <w:bCs/>
                <w:color w:val="000000"/>
                <w:spacing w:val="-6"/>
                <w:w w:val="82"/>
                <w:sz w:val="24"/>
                <w:szCs w:val="24"/>
              </w:rPr>
              <w:t>EKR 4</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250"/>
              <w:rPr>
                <w:rFonts w:ascii="Times New Roman" w:hAnsi="Times New Roman" w:cs="Times New Roman"/>
              </w:rPr>
            </w:pPr>
            <w:r w:rsidRPr="002C69CF">
              <w:rPr>
                <w:rFonts w:ascii="Times New Roman" w:hAnsi="Times New Roman" w:cs="Times New Roman"/>
                <w:b/>
                <w:bCs/>
                <w:color w:val="000000"/>
                <w:spacing w:val="-6"/>
                <w:w w:val="82"/>
                <w:sz w:val="24"/>
                <w:szCs w:val="24"/>
              </w:rPr>
              <w:t>EKR 5</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250"/>
              <w:rPr>
                <w:rFonts w:ascii="Times New Roman" w:hAnsi="Times New Roman" w:cs="Times New Roman"/>
              </w:rPr>
            </w:pPr>
            <w:r w:rsidRPr="002C69CF">
              <w:rPr>
                <w:rFonts w:ascii="Times New Roman" w:hAnsi="Times New Roman" w:cs="Times New Roman"/>
                <w:b/>
                <w:bCs/>
                <w:color w:val="000000"/>
                <w:spacing w:val="-6"/>
                <w:w w:val="82"/>
                <w:sz w:val="24"/>
                <w:szCs w:val="24"/>
              </w:rPr>
              <w:t xml:space="preserve">EKR </w:t>
            </w:r>
            <w:r w:rsidRPr="002C69CF">
              <w:rPr>
                <w:rFonts w:ascii="Times New Roman" w:hAnsi="Times New Roman" w:cs="Times New Roman"/>
                <w:color w:val="000000"/>
                <w:spacing w:val="-6"/>
                <w:w w:val="82"/>
                <w:sz w:val="24"/>
                <w:szCs w:val="24"/>
              </w:rPr>
              <w:t>4</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250"/>
              <w:rPr>
                <w:rFonts w:ascii="Times New Roman" w:hAnsi="Times New Roman" w:cs="Times New Roman"/>
              </w:rPr>
            </w:pPr>
            <w:r w:rsidRPr="002C69CF">
              <w:rPr>
                <w:rFonts w:ascii="Times New Roman" w:hAnsi="Times New Roman" w:cs="Times New Roman"/>
                <w:b/>
                <w:bCs/>
                <w:color w:val="000000"/>
                <w:spacing w:val="-6"/>
                <w:w w:val="82"/>
                <w:sz w:val="24"/>
                <w:szCs w:val="24"/>
              </w:rPr>
              <w:t xml:space="preserve">EKR </w:t>
            </w:r>
            <w:r w:rsidRPr="002C69CF">
              <w:rPr>
                <w:rFonts w:ascii="Times New Roman" w:hAnsi="Times New Roman" w:cs="Times New Roman"/>
                <w:color w:val="000000"/>
                <w:spacing w:val="-6"/>
                <w:w w:val="82"/>
                <w:sz w:val="24"/>
                <w:szCs w:val="24"/>
              </w:rPr>
              <w:t>5</w:t>
            </w:r>
          </w:p>
        </w:tc>
      </w:tr>
      <w:tr w:rsidR="00636586" w:rsidRPr="002C69CF" w:rsidTr="009D2DC8">
        <w:trPr>
          <w:trHeight w:hRule="exact" w:val="278"/>
        </w:trPr>
        <w:tc>
          <w:tcPr>
            <w:tcW w:w="1315" w:type="dxa"/>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jc w:val="center"/>
              <w:rPr>
                <w:rFonts w:ascii="Times New Roman" w:hAnsi="Times New Roman" w:cs="Times New Roman"/>
              </w:rPr>
            </w:pPr>
          </w:p>
        </w:tc>
        <w:tc>
          <w:tcPr>
            <w:tcW w:w="1498" w:type="dxa"/>
            <w:gridSpan w:val="2"/>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636586" w:rsidP="009D2DC8">
            <w:pPr>
              <w:shd w:val="clear" w:color="auto" w:fill="FFFFFF"/>
              <w:spacing w:line="276" w:lineRule="auto"/>
              <w:rPr>
                <w:rFonts w:ascii="Times New Roman" w:hAnsi="Times New Roman" w:cs="Times New Roman"/>
              </w:rPr>
            </w:pP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636586" w:rsidP="009D2DC8">
            <w:pPr>
              <w:shd w:val="clear" w:color="auto" w:fill="FFFFFF"/>
              <w:spacing w:line="276" w:lineRule="auto"/>
              <w:rPr>
                <w:rFonts w:ascii="Times New Roman" w:hAnsi="Times New Roman" w:cs="Times New Roma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636586" w:rsidP="009D2DC8">
            <w:pPr>
              <w:shd w:val="clear" w:color="auto" w:fill="FFFFFF"/>
              <w:spacing w:line="276" w:lineRule="auto"/>
              <w:jc w:val="center"/>
              <w:rPr>
                <w:rFonts w:ascii="Times New Roman" w:hAnsi="Times New Roman" w:cs="Times New Roman"/>
                <w:b/>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636586" w:rsidP="009D2DC8">
            <w:pPr>
              <w:shd w:val="clear" w:color="auto" w:fill="FFFFFF"/>
              <w:spacing w:line="276" w:lineRule="auto"/>
              <w:jc w:val="center"/>
              <w:rPr>
                <w:rFonts w:ascii="Times New Roman" w:hAnsi="Times New Roman" w:cs="Times New Roman"/>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636586" w:rsidP="009D2DC8">
            <w:pPr>
              <w:shd w:val="clear" w:color="auto" w:fill="FFFFFF"/>
              <w:spacing w:line="276" w:lineRule="auto"/>
              <w:rPr>
                <w:rFonts w:ascii="Times New Roman" w:hAnsi="Times New Roman" w:cs="Times New Roman"/>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636586" w:rsidP="009D2DC8">
            <w:pPr>
              <w:shd w:val="clear" w:color="auto" w:fill="FFFFFF"/>
              <w:spacing w:line="276" w:lineRule="auto"/>
              <w:jc w:val="center"/>
              <w:rPr>
                <w:rFonts w:ascii="Times New Roman" w:hAnsi="Times New Roman" w:cs="Times New Roman"/>
              </w:rPr>
            </w:pPr>
            <w:r>
              <w:rPr>
                <w:rFonts w:ascii="Times New Roman" w:hAnsi="Times New Roman" w:cs="Times New Roman"/>
              </w:rPr>
              <w:t>x</w:t>
            </w:r>
          </w:p>
        </w:tc>
      </w:tr>
      <w:tr w:rsidR="00636586" w:rsidRPr="002C69CF" w:rsidTr="009D2DC8">
        <w:trPr>
          <w:trHeight w:hRule="exact" w:val="288"/>
        </w:trPr>
        <w:tc>
          <w:tcPr>
            <w:tcW w:w="281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sz w:val="24"/>
                <w:szCs w:val="24"/>
              </w:rPr>
            </w:pPr>
            <w:r w:rsidRPr="002C69CF">
              <w:rPr>
                <w:rFonts w:ascii="Times New Roman" w:hAnsi="Times New Roman" w:cs="Times New Roman"/>
                <w:sz w:val="24"/>
                <w:szCs w:val="24"/>
              </w:rPr>
              <w:t>Õppekava maht (EKAP):</w:t>
            </w:r>
          </w:p>
        </w:tc>
        <w:tc>
          <w:tcPr>
            <w:tcW w:w="6394"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uppressAutoHyphens/>
              <w:snapToGrid w:val="0"/>
              <w:rPr>
                <w:rFonts w:ascii="Times New Roman" w:hAnsi="Times New Roman" w:cs="Times New Roman"/>
                <w:b/>
              </w:rPr>
            </w:pPr>
            <w:r w:rsidRPr="002C69CF">
              <w:rPr>
                <w:rFonts w:ascii="Times New Roman" w:hAnsi="Times New Roman" w:cs="Times New Roman"/>
                <w:sz w:val="24"/>
                <w:szCs w:val="24"/>
              </w:rPr>
              <w:t>30 EKAP (sh praktika vähemalt 8 EKAP)</w:t>
            </w:r>
          </w:p>
        </w:tc>
      </w:tr>
      <w:tr w:rsidR="00636586" w:rsidRPr="002C69CF" w:rsidTr="00203A3D">
        <w:trPr>
          <w:trHeight w:val="1140"/>
        </w:trPr>
        <w:tc>
          <w:tcPr>
            <w:tcW w:w="281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sz w:val="24"/>
                <w:szCs w:val="24"/>
              </w:rPr>
            </w:pPr>
            <w:r w:rsidRPr="002C69CF">
              <w:rPr>
                <w:rFonts w:ascii="Times New Roman" w:hAnsi="Times New Roman" w:cs="Times New Roman"/>
                <w:sz w:val="24"/>
                <w:szCs w:val="24"/>
              </w:rPr>
              <w:t>Õppekava koostamise alus:</w:t>
            </w:r>
          </w:p>
        </w:tc>
        <w:tc>
          <w:tcPr>
            <w:tcW w:w="6394"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uppressAutoHyphens/>
              <w:snapToGrid w:val="0"/>
              <w:rPr>
                <w:rFonts w:ascii="Times New Roman" w:eastAsia="Calibri" w:hAnsi="Times New Roman" w:cs="Times New Roman"/>
                <w:bCs/>
                <w:sz w:val="24"/>
                <w:szCs w:val="24"/>
                <w:lang w:eastAsia="en-US"/>
              </w:rPr>
            </w:pPr>
            <w:r w:rsidRPr="002C69CF">
              <w:rPr>
                <w:rFonts w:ascii="Times New Roman" w:hAnsi="Times New Roman" w:cs="Times New Roman"/>
                <w:sz w:val="24"/>
                <w:szCs w:val="24"/>
              </w:rPr>
              <w:t xml:space="preserve">Kutsestandard  </w:t>
            </w:r>
            <w:r w:rsidRPr="002C69CF">
              <w:rPr>
                <w:rFonts w:ascii="Times New Roman" w:eastAsia="Calibri" w:hAnsi="Times New Roman" w:cs="Times New Roman"/>
                <w:bCs/>
                <w:sz w:val="24"/>
                <w:szCs w:val="24"/>
                <w:lang w:eastAsia="en-US"/>
              </w:rPr>
              <w:t xml:space="preserve">Laojuht tase 5,  kinnitatud Transpordi ja Logistika Kutsenõukogu otsusega 6/03.05.2017 </w:t>
            </w:r>
            <w:r w:rsidRPr="002C69CF">
              <w:rPr>
                <w:rFonts w:ascii="Times New Roman" w:hAnsi="Times New Roman" w:cs="Times New Roman"/>
                <w:color w:val="000000"/>
                <w:sz w:val="24"/>
                <w:szCs w:val="24"/>
              </w:rPr>
              <w:t>Kutseharidusstandard Vabariigi Valitsuse 26.08.2013 määrus nr 130</w:t>
            </w:r>
          </w:p>
          <w:p w:rsidR="00636586" w:rsidRPr="002C69CF" w:rsidRDefault="00636586" w:rsidP="009D2DC8">
            <w:pPr>
              <w:shd w:val="clear" w:color="auto" w:fill="FFFFFF"/>
              <w:rPr>
                <w:rFonts w:ascii="Times New Roman" w:hAnsi="Times New Roman" w:cs="Times New Roman"/>
                <w:sz w:val="24"/>
                <w:szCs w:val="24"/>
              </w:rPr>
            </w:pPr>
            <w:r w:rsidRPr="002C69CF">
              <w:rPr>
                <w:rFonts w:ascii="Times New Roman" w:hAnsi="Times New Roman" w:cs="Times New Roman"/>
                <w:sz w:val="24"/>
                <w:szCs w:val="24"/>
              </w:rPr>
              <w:t>Kutseharidusstandard nr 130 26.08.2013.</w:t>
            </w:r>
            <w:r w:rsidRPr="002C69CF">
              <w:rPr>
                <w:rFonts w:ascii="Times New Roman" w:hAnsi="Times New Roman" w:cs="Times New Roman"/>
              </w:rPr>
              <w:t xml:space="preserve">    </w:t>
            </w:r>
          </w:p>
        </w:tc>
      </w:tr>
      <w:tr w:rsidR="00636586" w:rsidRPr="002C69CF" w:rsidTr="00203A3D">
        <w:trPr>
          <w:trHeight w:val="567"/>
        </w:trPr>
        <w:tc>
          <w:tcPr>
            <w:tcW w:w="281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sz w:val="24"/>
                <w:szCs w:val="24"/>
              </w:rPr>
            </w:pPr>
            <w:r w:rsidRPr="002C69CF">
              <w:rPr>
                <w:rFonts w:ascii="Times New Roman" w:hAnsi="Times New Roman" w:cs="Times New Roman"/>
                <w:sz w:val="24"/>
                <w:szCs w:val="24"/>
              </w:rPr>
              <w:t>Õppekava eesmärk ja õpiväljundid:</w:t>
            </w:r>
          </w:p>
        </w:tc>
        <w:tc>
          <w:tcPr>
            <w:tcW w:w="6394" w:type="dxa"/>
            <w:gridSpan w:val="6"/>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rPr>
                <w:rFonts w:ascii="Times New Roman" w:hAnsi="Times New Roman" w:cs="Times New Roman"/>
                <w:sz w:val="24"/>
                <w:szCs w:val="24"/>
              </w:rPr>
            </w:pPr>
            <w:r w:rsidRPr="002C69CF">
              <w:rPr>
                <w:rFonts w:ascii="Times New Roman" w:hAnsi="Times New Roman" w:cs="Times New Roman"/>
                <w:sz w:val="24"/>
                <w:szCs w:val="24"/>
              </w:rPr>
              <w:t>Õpetusega taotletakse, et õpilane omandab teadmised, oskused ja hoiakud, mis on vajalikud logistilises ahelas materjalide ja kaupade optimaalsete koguste ajutise hoiustamise ning lisaväärtusteenuste osutamise tagamiseks ning õppija mitmekülgseks arenguks ja elukestvaks õppeks.</w:t>
            </w:r>
          </w:p>
          <w:p w:rsidR="00636586" w:rsidRPr="002C69CF" w:rsidRDefault="00636586" w:rsidP="009D2DC8">
            <w:pPr>
              <w:jc w:val="both"/>
              <w:rPr>
                <w:rFonts w:ascii="Times New Roman" w:eastAsia="Calibri" w:hAnsi="Times New Roman" w:cs="Times New Roman"/>
                <w:bCs/>
                <w:sz w:val="24"/>
                <w:szCs w:val="24"/>
                <w:lang w:eastAsia="en-US"/>
              </w:rPr>
            </w:pPr>
            <w:r w:rsidRPr="002C69CF">
              <w:rPr>
                <w:rFonts w:ascii="Times New Roman" w:eastAsia="Calibri" w:hAnsi="Times New Roman" w:cs="Times New Roman"/>
                <w:bCs/>
                <w:sz w:val="24"/>
                <w:szCs w:val="24"/>
                <w:lang w:eastAsia="en-US"/>
              </w:rPr>
              <w:t xml:space="preserve">Eriala õppekava läbimisel õpilane: </w:t>
            </w:r>
          </w:p>
          <w:p w:rsidR="00636586" w:rsidRPr="002C69CF" w:rsidRDefault="00636586" w:rsidP="009D2DC8">
            <w:pPr>
              <w:pStyle w:val="Loendilik"/>
              <w:numPr>
                <w:ilvl w:val="0"/>
                <w:numId w:val="4"/>
              </w:numPr>
              <w:jc w:val="both"/>
              <w:rPr>
                <w:rFonts w:eastAsia="Calibri"/>
                <w:bCs/>
                <w:lang w:eastAsia="en-US"/>
              </w:rPr>
            </w:pPr>
            <w:r w:rsidRPr="002C69CF">
              <w:rPr>
                <w:rFonts w:eastAsia="Calibri"/>
                <w:bCs/>
                <w:lang w:eastAsia="en-US"/>
              </w:rPr>
              <w:t>Korraldab ja juhib kaupade vastuvõttu, hoiustamist ja väljastamist ning nendega seotud infovoogude liikumist</w:t>
            </w:r>
            <w:r>
              <w:rPr>
                <w:rFonts w:eastAsia="Calibri"/>
                <w:bCs/>
                <w:lang w:eastAsia="en-US"/>
              </w:rPr>
              <w:t>.</w:t>
            </w:r>
          </w:p>
          <w:p w:rsidR="00636586" w:rsidRPr="002C69CF" w:rsidRDefault="00636586" w:rsidP="009D2DC8">
            <w:pPr>
              <w:pStyle w:val="Loendilik"/>
              <w:numPr>
                <w:ilvl w:val="0"/>
                <w:numId w:val="4"/>
              </w:numPr>
              <w:jc w:val="both"/>
              <w:rPr>
                <w:rFonts w:eastAsia="Calibri"/>
                <w:bCs/>
                <w:lang w:eastAsia="en-US"/>
              </w:rPr>
            </w:pPr>
            <w:r w:rsidRPr="002C69CF">
              <w:rPr>
                <w:rFonts w:eastAsia="Calibri"/>
                <w:bCs/>
                <w:lang w:eastAsia="en-US"/>
              </w:rPr>
              <w:t>Planeerib laoressursse ning korraldab varude inventeerimist</w:t>
            </w:r>
            <w:r>
              <w:rPr>
                <w:rFonts w:eastAsia="Calibri"/>
                <w:bCs/>
                <w:lang w:eastAsia="en-US"/>
              </w:rPr>
              <w:t>.</w:t>
            </w:r>
          </w:p>
          <w:p w:rsidR="00636586" w:rsidRPr="002C69CF" w:rsidRDefault="00636586" w:rsidP="009D2DC8">
            <w:pPr>
              <w:pStyle w:val="Loendilik"/>
              <w:numPr>
                <w:ilvl w:val="0"/>
                <w:numId w:val="4"/>
              </w:numPr>
              <w:jc w:val="both"/>
              <w:rPr>
                <w:rFonts w:eastAsia="Calibri"/>
                <w:bCs/>
                <w:lang w:eastAsia="en-US"/>
              </w:rPr>
            </w:pPr>
            <w:r w:rsidRPr="002C69CF">
              <w:rPr>
                <w:rFonts w:eastAsia="Calibri"/>
                <w:bCs/>
                <w:lang w:eastAsia="en-US"/>
              </w:rPr>
              <w:t>Korraldab lao klienditeeninduse ning pretensioonide ja reklamatsioonide lahendamise.</w:t>
            </w:r>
          </w:p>
          <w:p w:rsidR="00636586" w:rsidRPr="002C69CF" w:rsidRDefault="00636586" w:rsidP="009D2DC8">
            <w:pPr>
              <w:pStyle w:val="Loendilik"/>
              <w:numPr>
                <w:ilvl w:val="0"/>
                <w:numId w:val="4"/>
              </w:numPr>
              <w:rPr>
                <w:rFonts w:eastAsia="Calibri"/>
                <w:bCs/>
                <w:lang w:eastAsia="en-US"/>
              </w:rPr>
            </w:pPr>
            <w:r w:rsidRPr="002C69CF">
              <w:rPr>
                <w:rFonts w:eastAsia="Calibri"/>
                <w:bCs/>
                <w:lang w:eastAsia="en-US"/>
              </w:rPr>
              <w:t>Juhendab kaastöötajaid ja on valmis osaliselt vastutama nende väljaõpetamise eest</w:t>
            </w:r>
            <w:r>
              <w:rPr>
                <w:rFonts w:eastAsia="Calibri"/>
                <w:bCs/>
                <w:lang w:eastAsia="en-US"/>
              </w:rPr>
              <w:t>.</w:t>
            </w:r>
          </w:p>
          <w:p w:rsidR="00636586" w:rsidRPr="002C69CF" w:rsidRDefault="00636586" w:rsidP="009D2DC8">
            <w:pPr>
              <w:pStyle w:val="Loendilik"/>
              <w:numPr>
                <w:ilvl w:val="0"/>
                <w:numId w:val="4"/>
              </w:numPr>
              <w:jc w:val="both"/>
              <w:rPr>
                <w:rFonts w:eastAsia="Calibri"/>
                <w:bCs/>
                <w:lang w:eastAsia="en-US"/>
              </w:rPr>
            </w:pPr>
            <w:r w:rsidRPr="002C69CF">
              <w:rPr>
                <w:rFonts w:eastAsia="Calibri"/>
                <w:bCs/>
                <w:lang w:eastAsia="en-US"/>
              </w:rPr>
              <w:t>Tunneb ja teab oma eriala põhjalikult, rakendades teadmisi ja     oskusi nii tavapärast</w:t>
            </w:r>
            <w:r>
              <w:rPr>
                <w:rFonts w:eastAsia="Calibri"/>
                <w:bCs/>
                <w:lang w:eastAsia="en-US"/>
              </w:rPr>
              <w:t>es kui uudsetes situatsioonides.</w:t>
            </w:r>
          </w:p>
          <w:p w:rsidR="00636586" w:rsidRPr="002C69CF" w:rsidRDefault="00636586" w:rsidP="009D2DC8">
            <w:pPr>
              <w:pStyle w:val="Loendilik"/>
              <w:numPr>
                <w:ilvl w:val="0"/>
                <w:numId w:val="4"/>
              </w:numPr>
              <w:jc w:val="both"/>
              <w:rPr>
                <w:rFonts w:eastAsia="Calibri"/>
                <w:bCs/>
                <w:lang w:eastAsia="en-US"/>
              </w:rPr>
            </w:pPr>
            <w:r w:rsidRPr="002C69CF">
              <w:rPr>
                <w:rFonts w:eastAsia="Calibri"/>
                <w:bCs/>
                <w:lang w:eastAsia="en-US"/>
              </w:rPr>
              <w:t xml:space="preserve">On erialase töökogemusega spetsialist, kes planeerib, analüüsib, korraldab ja vastutab töötegevustes. </w:t>
            </w:r>
          </w:p>
          <w:p w:rsidR="00636586" w:rsidRPr="002C69CF" w:rsidRDefault="00636586" w:rsidP="009D2DC8">
            <w:pPr>
              <w:pStyle w:val="Loendilik"/>
              <w:numPr>
                <w:ilvl w:val="0"/>
                <w:numId w:val="4"/>
              </w:numPr>
              <w:jc w:val="both"/>
              <w:rPr>
                <w:rFonts w:eastAsia="Calibri"/>
                <w:bCs/>
                <w:lang w:eastAsia="en-US"/>
              </w:rPr>
            </w:pPr>
            <w:r w:rsidRPr="002C69CF">
              <w:rPr>
                <w:rFonts w:eastAsia="Calibri"/>
                <w:bCs/>
                <w:lang w:eastAsia="en-US"/>
              </w:rPr>
              <w:t>Oskab tööülesannete täitmiseks valida ja kasutada selleks sobivaid töö- ja probleemilahendusmeetodeid</w:t>
            </w:r>
            <w:r>
              <w:rPr>
                <w:rFonts w:eastAsia="Calibri"/>
                <w:bCs/>
                <w:lang w:eastAsia="en-US"/>
              </w:rPr>
              <w:t>.</w:t>
            </w:r>
            <w:r w:rsidRPr="002C69CF">
              <w:rPr>
                <w:rFonts w:eastAsia="Calibri"/>
                <w:bCs/>
                <w:lang w:eastAsia="en-US"/>
              </w:rPr>
              <w:t xml:space="preserve"> </w:t>
            </w:r>
          </w:p>
          <w:p w:rsidR="00636586" w:rsidRPr="002C69CF" w:rsidRDefault="00636586" w:rsidP="009D2DC8">
            <w:pPr>
              <w:pStyle w:val="Loendilik"/>
              <w:numPr>
                <w:ilvl w:val="0"/>
                <w:numId w:val="4"/>
              </w:numPr>
              <w:jc w:val="both"/>
              <w:rPr>
                <w:rFonts w:eastAsia="Calibri"/>
                <w:bCs/>
                <w:lang w:eastAsia="en-US"/>
              </w:rPr>
            </w:pPr>
            <w:r w:rsidRPr="002C69CF">
              <w:rPr>
                <w:rFonts w:eastAsia="Calibri"/>
                <w:bCs/>
                <w:lang w:eastAsia="en-US"/>
              </w:rPr>
              <w:t>Teab tööks vajalikke  info ja kommunikatsioonitehnoloogiaid ning kasutab kutse – ja erialaste probleemide lahendamisel erinevaid ja spetsiifilisi infoallikaid</w:t>
            </w:r>
            <w:r>
              <w:rPr>
                <w:rFonts w:eastAsia="Calibri"/>
                <w:bCs/>
                <w:lang w:eastAsia="en-US"/>
              </w:rPr>
              <w:t>.</w:t>
            </w:r>
          </w:p>
          <w:p w:rsidR="00636586" w:rsidRPr="002C69CF" w:rsidRDefault="00636586" w:rsidP="009D2DC8">
            <w:pPr>
              <w:pStyle w:val="Loendilik"/>
              <w:numPr>
                <w:ilvl w:val="0"/>
                <w:numId w:val="4"/>
              </w:numPr>
              <w:jc w:val="both"/>
              <w:rPr>
                <w:rFonts w:eastAsia="Calibri"/>
                <w:bCs/>
                <w:lang w:eastAsia="en-US"/>
              </w:rPr>
            </w:pPr>
            <w:r w:rsidRPr="002C69CF">
              <w:rPr>
                <w:rFonts w:eastAsia="Calibri"/>
                <w:bCs/>
                <w:lang w:eastAsia="en-US"/>
              </w:rPr>
              <w:t>On võimeline adekvaatselt hindama enda tööd  ning tegema ettepanekuid töötulemuste parandamiseks ja juhendama kaastöötajaid muutuvates situatsioonides</w:t>
            </w:r>
            <w:r>
              <w:rPr>
                <w:rFonts w:eastAsia="Calibri"/>
                <w:bCs/>
                <w:lang w:eastAsia="en-US"/>
              </w:rPr>
              <w:t>.</w:t>
            </w:r>
          </w:p>
          <w:p w:rsidR="00636586" w:rsidRPr="00203A3D" w:rsidRDefault="00636586" w:rsidP="00203A3D">
            <w:pPr>
              <w:pStyle w:val="Loendilik"/>
              <w:numPr>
                <w:ilvl w:val="0"/>
                <w:numId w:val="4"/>
              </w:numPr>
              <w:jc w:val="both"/>
              <w:rPr>
                <w:rFonts w:eastAsia="Calibri"/>
                <w:bCs/>
                <w:lang w:eastAsia="en-US"/>
              </w:rPr>
            </w:pPr>
            <w:r w:rsidRPr="002C69CF">
              <w:rPr>
                <w:rFonts w:eastAsia="Calibri"/>
                <w:bCs/>
                <w:lang w:eastAsia="en-US"/>
              </w:rPr>
              <w:lastRenderedPageBreak/>
              <w:t>Osaleb tulemuslikult erinevate meeskondade töös ning on võimeline neid vajaduse korral moodustama  ja juhtima</w:t>
            </w:r>
            <w:r w:rsidR="00203A3D">
              <w:rPr>
                <w:rFonts w:eastAsia="Calibri"/>
                <w:bCs/>
                <w:lang w:eastAsia="en-US"/>
              </w:rPr>
              <w:t>.</w:t>
            </w:r>
          </w:p>
        </w:tc>
      </w:tr>
      <w:tr w:rsidR="00636586" w:rsidRPr="002C69CF" w:rsidTr="009D2DC8">
        <w:trPr>
          <w:trHeight w:val="557"/>
        </w:trPr>
        <w:tc>
          <w:tcPr>
            <w:tcW w:w="920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sz w:val="24"/>
                <w:szCs w:val="24"/>
              </w:rPr>
            </w:pPr>
            <w:r w:rsidRPr="002C69CF">
              <w:rPr>
                <w:rFonts w:ascii="Times New Roman" w:hAnsi="Times New Roman" w:cs="Times New Roman"/>
                <w:b/>
                <w:bCs/>
                <w:color w:val="000000"/>
                <w:spacing w:val="-3"/>
                <w:w w:val="82"/>
                <w:sz w:val="24"/>
                <w:szCs w:val="24"/>
              </w:rPr>
              <w:lastRenderedPageBreak/>
              <w:t>Õppekava rakendamine</w:t>
            </w:r>
            <w:r w:rsidRPr="002C69CF">
              <w:rPr>
                <w:rFonts w:ascii="Times New Roman" w:hAnsi="Times New Roman" w:cs="Times New Roman"/>
                <w:b/>
                <w:bCs/>
                <w:color w:val="000000"/>
                <w:spacing w:val="-1"/>
                <w:w w:val="82"/>
                <w:sz w:val="24"/>
                <w:szCs w:val="24"/>
              </w:rPr>
              <w:t xml:space="preserve"> </w:t>
            </w:r>
            <w:r w:rsidRPr="002C69CF">
              <w:rPr>
                <w:rFonts w:ascii="Times New Roman" w:hAnsi="Times New Roman" w:cs="Times New Roman"/>
                <w:color w:val="000000"/>
                <w:spacing w:val="-1"/>
                <w:w w:val="82"/>
                <w:sz w:val="24"/>
                <w:szCs w:val="24"/>
              </w:rPr>
              <w:t xml:space="preserve">(sihtrühmadele ja käsutatavatele õppevormidele) </w:t>
            </w:r>
          </w:p>
          <w:p w:rsidR="00636586" w:rsidRPr="002C69CF" w:rsidRDefault="00636586" w:rsidP="009D2DC8">
            <w:pPr>
              <w:suppressAutoHyphens/>
              <w:snapToGrid w:val="0"/>
              <w:rPr>
                <w:rFonts w:ascii="Times New Roman" w:hAnsi="Times New Roman" w:cs="Times New Roman"/>
                <w:bCs/>
                <w:color w:val="000000"/>
                <w:spacing w:val="-1"/>
                <w:w w:val="82"/>
                <w:sz w:val="24"/>
                <w:szCs w:val="24"/>
              </w:rPr>
            </w:pPr>
            <w:r w:rsidRPr="002C69CF">
              <w:rPr>
                <w:rFonts w:ascii="Times New Roman" w:hAnsi="Times New Roman" w:cs="Times New Roman"/>
                <w:sz w:val="24"/>
                <w:szCs w:val="24"/>
              </w:rPr>
              <w:t>Statsionaarne (koolipõhine ja/või töökohapõhine) ning mittestatsionaarne õpe</w:t>
            </w:r>
          </w:p>
        </w:tc>
      </w:tr>
      <w:tr w:rsidR="00636586" w:rsidRPr="002C69CF" w:rsidTr="009D2DC8">
        <w:trPr>
          <w:trHeight w:val="557"/>
        </w:trPr>
        <w:tc>
          <w:tcPr>
            <w:tcW w:w="920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4"/>
              <w:rPr>
                <w:rFonts w:ascii="Times New Roman" w:hAnsi="Times New Roman" w:cs="Times New Roman"/>
                <w:b/>
                <w:bCs/>
                <w:color w:val="000000"/>
                <w:spacing w:val="-3"/>
                <w:w w:val="82"/>
                <w:sz w:val="24"/>
                <w:szCs w:val="24"/>
              </w:rPr>
            </w:pPr>
            <w:r w:rsidRPr="002C69CF">
              <w:rPr>
                <w:rFonts w:ascii="Times New Roman" w:hAnsi="Times New Roman" w:cs="Times New Roman"/>
                <w:b/>
                <w:bCs/>
                <w:color w:val="000000"/>
                <w:spacing w:val="-3"/>
                <w:w w:val="82"/>
                <w:sz w:val="24"/>
                <w:szCs w:val="24"/>
              </w:rPr>
              <w:t xml:space="preserve">Nõuded õpingute alustamiseks  </w:t>
            </w:r>
          </w:p>
          <w:p w:rsidR="00636586" w:rsidRPr="002C69CF" w:rsidRDefault="00636586" w:rsidP="009D2DC8">
            <w:pPr>
              <w:suppressAutoHyphens/>
              <w:snapToGrid w:val="0"/>
              <w:rPr>
                <w:rFonts w:ascii="Times New Roman" w:hAnsi="Times New Roman" w:cs="Times New Roman"/>
              </w:rPr>
            </w:pPr>
            <w:r w:rsidRPr="002C69CF">
              <w:rPr>
                <w:rFonts w:ascii="Times New Roman" w:hAnsi="Times New Roman" w:cs="Times New Roman"/>
                <w:sz w:val="24"/>
                <w:szCs w:val="24"/>
              </w:rPr>
              <w:t>Õpingute alustamise tingimus on omandatud keskharidus ja 4. taseme laotöötaja kompetentside omamine</w:t>
            </w:r>
          </w:p>
        </w:tc>
      </w:tr>
      <w:tr w:rsidR="00636586" w:rsidRPr="002C69CF" w:rsidTr="009D2DC8">
        <w:trPr>
          <w:trHeight w:val="562"/>
        </w:trPr>
        <w:tc>
          <w:tcPr>
            <w:tcW w:w="920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pStyle w:val="Vahedeta"/>
              <w:tabs>
                <w:tab w:val="left" w:pos="426"/>
              </w:tabs>
              <w:jc w:val="both"/>
              <w:rPr>
                <w:b/>
                <w:bCs/>
                <w:color w:val="000000"/>
                <w:spacing w:val="-3"/>
                <w:w w:val="82"/>
              </w:rPr>
            </w:pPr>
            <w:r w:rsidRPr="002C69CF">
              <w:rPr>
                <w:b/>
                <w:bCs/>
                <w:color w:val="000000"/>
                <w:spacing w:val="-3"/>
                <w:w w:val="82"/>
              </w:rPr>
              <w:t xml:space="preserve">Nõuded õpingute lõpetamiseks </w:t>
            </w:r>
          </w:p>
          <w:p w:rsidR="00636586" w:rsidRPr="002C69CF" w:rsidRDefault="00636586" w:rsidP="009D2DC8">
            <w:pPr>
              <w:widowControl/>
              <w:shd w:val="clear" w:color="auto" w:fill="FFFFFF"/>
              <w:autoSpaceDE/>
              <w:autoSpaceDN/>
              <w:adjustRightInd/>
              <w:rPr>
                <w:rFonts w:ascii="Times New Roman" w:hAnsi="Times New Roman" w:cs="Times New Roman"/>
                <w:color w:val="000000"/>
                <w:sz w:val="24"/>
                <w:szCs w:val="24"/>
              </w:rPr>
            </w:pPr>
            <w:r w:rsidRPr="00663406">
              <w:rPr>
                <w:rFonts w:ascii="Times New Roman" w:hAnsi="Times New Roman" w:cs="Times New Roman"/>
                <w:color w:val="000000"/>
                <w:sz w:val="24"/>
                <w:szCs w:val="24"/>
              </w:rPr>
              <w:t xml:space="preserve">Õpingud loetakse lõpetatuks, kui õpilane on omandanud eriala õppekava õpiväljundid vähemalt </w:t>
            </w:r>
            <w:proofErr w:type="spellStart"/>
            <w:r w:rsidRPr="00663406">
              <w:rPr>
                <w:rFonts w:ascii="Times New Roman" w:hAnsi="Times New Roman" w:cs="Times New Roman"/>
                <w:color w:val="000000"/>
                <w:sz w:val="24"/>
                <w:szCs w:val="24"/>
              </w:rPr>
              <w:t>lävendi</w:t>
            </w:r>
            <w:proofErr w:type="spellEnd"/>
            <w:r w:rsidRPr="00663406">
              <w:rPr>
                <w:rFonts w:ascii="Times New Roman" w:hAnsi="Times New Roman" w:cs="Times New Roman"/>
                <w:color w:val="000000"/>
                <w:sz w:val="24"/>
                <w:szCs w:val="24"/>
              </w:rPr>
              <w:t xml:space="preserve"> tasemel ja sooritanud kutseeksami</w:t>
            </w:r>
            <w:r w:rsidRPr="002C69CF">
              <w:rPr>
                <w:rFonts w:ascii="Times New Roman" w:hAnsi="Times New Roman" w:cs="Times New Roman"/>
                <w:color w:val="000000"/>
                <w:sz w:val="24"/>
                <w:szCs w:val="24"/>
              </w:rPr>
              <w:t>.</w:t>
            </w:r>
          </w:p>
        </w:tc>
      </w:tr>
      <w:tr w:rsidR="00636586" w:rsidRPr="002C69CF" w:rsidTr="009D2DC8">
        <w:trPr>
          <w:trHeight w:val="288"/>
        </w:trPr>
        <w:tc>
          <w:tcPr>
            <w:tcW w:w="920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rPr>
            </w:pPr>
            <w:r w:rsidRPr="002C69CF">
              <w:rPr>
                <w:rFonts w:ascii="Times New Roman" w:hAnsi="Times New Roman" w:cs="Times New Roman"/>
                <w:b/>
                <w:bCs/>
                <w:color w:val="000000"/>
                <w:spacing w:val="-3"/>
                <w:w w:val="82"/>
                <w:sz w:val="24"/>
                <w:szCs w:val="24"/>
              </w:rPr>
              <w:t>Õpingute läbimisel omandatav(</w:t>
            </w:r>
            <w:proofErr w:type="spellStart"/>
            <w:r w:rsidRPr="002C69CF">
              <w:rPr>
                <w:rFonts w:ascii="Times New Roman" w:hAnsi="Times New Roman" w:cs="Times New Roman"/>
                <w:b/>
                <w:bCs/>
                <w:color w:val="000000"/>
                <w:spacing w:val="-3"/>
                <w:w w:val="82"/>
                <w:sz w:val="24"/>
                <w:szCs w:val="24"/>
              </w:rPr>
              <w:t>ad</w:t>
            </w:r>
            <w:proofErr w:type="spellEnd"/>
            <w:r w:rsidRPr="002C69CF">
              <w:rPr>
                <w:rFonts w:ascii="Times New Roman" w:hAnsi="Times New Roman" w:cs="Times New Roman"/>
                <w:b/>
                <w:bCs/>
                <w:color w:val="000000"/>
                <w:spacing w:val="-3"/>
                <w:w w:val="82"/>
                <w:sz w:val="24"/>
                <w:szCs w:val="24"/>
              </w:rPr>
              <w:t>)</w:t>
            </w:r>
          </w:p>
        </w:tc>
      </w:tr>
      <w:tr w:rsidR="00636586" w:rsidRPr="002C69CF" w:rsidTr="009D2DC8">
        <w:trPr>
          <w:trHeight w:hRule="exact" w:val="278"/>
        </w:trPr>
        <w:tc>
          <w:tcPr>
            <w:tcW w:w="26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590"/>
              <w:rPr>
                <w:rFonts w:ascii="Times New Roman" w:hAnsi="Times New Roman" w:cs="Times New Roman"/>
              </w:rPr>
            </w:pPr>
            <w:r w:rsidRPr="002C69CF">
              <w:rPr>
                <w:rFonts w:ascii="Times New Roman" w:hAnsi="Times New Roman" w:cs="Times New Roman"/>
                <w:color w:val="000000"/>
                <w:spacing w:val="-2"/>
                <w:w w:val="82"/>
                <w:sz w:val="24"/>
                <w:szCs w:val="24"/>
              </w:rPr>
              <w:t>... kvalifikatsioon(id):</w:t>
            </w:r>
          </w:p>
        </w:tc>
        <w:tc>
          <w:tcPr>
            <w:tcW w:w="6596" w:type="dxa"/>
            <w:gridSpan w:val="7"/>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rPr>
                <w:rFonts w:ascii="Times New Roman" w:hAnsi="Times New Roman" w:cs="Times New Roman"/>
              </w:rPr>
            </w:pPr>
            <w:r w:rsidRPr="002C69CF">
              <w:rPr>
                <w:rFonts w:ascii="Times New Roman" w:eastAsia="Calibri" w:hAnsi="Times New Roman" w:cs="Times New Roman"/>
                <w:bCs/>
                <w:sz w:val="24"/>
                <w:szCs w:val="24"/>
                <w:lang w:eastAsia="en-US"/>
              </w:rPr>
              <w:t>Laojuht, tase 5 vastavad kompetentsid</w:t>
            </w:r>
          </w:p>
        </w:tc>
      </w:tr>
      <w:tr w:rsidR="00636586" w:rsidRPr="002C69CF" w:rsidTr="009D2DC8">
        <w:trPr>
          <w:trHeight w:hRule="exact" w:val="288"/>
        </w:trPr>
        <w:tc>
          <w:tcPr>
            <w:tcW w:w="26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70"/>
              <w:rPr>
                <w:rFonts w:ascii="Times New Roman" w:hAnsi="Times New Roman" w:cs="Times New Roman"/>
              </w:rPr>
            </w:pPr>
            <w:r w:rsidRPr="002C69CF">
              <w:rPr>
                <w:rFonts w:ascii="Times New Roman" w:hAnsi="Times New Roman" w:cs="Times New Roman"/>
                <w:color w:val="000000"/>
                <w:spacing w:val="-1"/>
                <w:w w:val="82"/>
                <w:sz w:val="24"/>
                <w:szCs w:val="24"/>
              </w:rPr>
              <w:t>... osakutse(d):</w:t>
            </w:r>
          </w:p>
        </w:tc>
        <w:tc>
          <w:tcPr>
            <w:tcW w:w="6596" w:type="dxa"/>
            <w:gridSpan w:val="7"/>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636586" w:rsidP="009D2DC8">
            <w:pPr>
              <w:shd w:val="clear" w:color="auto" w:fill="FFFFFF"/>
              <w:spacing w:line="276" w:lineRule="auto"/>
              <w:rPr>
                <w:rFonts w:ascii="Times New Roman" w:hAnsi="Times New Roman" w:cs="Times New Roman"/>
                <w:sz w:val="24"/>
                <w:szCs w:val="24"/>
              </w:rPr>
            </w:pPr>
            <w:r w:rsidRPr="002C69CF">
              <w:rPr>
                <w:rFonts w:ascii="Times New Roman" w:hAnsi="Times New Roman" w:cs="Times New Roman"/>
                <w:sz w:val="24"/>
                <w:szCs w:val="24"/>
              </w:rPr>
              <w:t xml:space="preserve">Inventeerija, tase 5 mooduli </w:t>
            </w:r>
            <w:r>
              <w:rPr>
                <w:rFonts w:ascii="Times New Roman" w:hAnsi="Times New Roman" w:cs="Times New Roman"/>
                <w:sz w:val="24"/>
                <w:szCs w:val="24"/>
              </w:rPr>
              <w:t>„</w:t>
            </w:r>
            <w:r w:rsidRPr="002C69CF">
              <w:rPr>
                <w:rFonts w:ascii="Times New Roman" w:hAnsi="Times New Roman" w:cs="Times New Roman"/>
                <w:sz w:val="24"/>
                <w:szCs w:val="24"/>
              </w:rPr>
              <w:t>Varude inventeerimine</w:t>
            </w:r>
            <w:r>
              <w:rPr>
                <w:rFonts w:ascii="Times New Roman" w:hAnsi="Times New Roman" w:cs="Times New Roman"/>
                <w:sz w:val="24"/>
                <w:szCs w:val="24"/>
              </w:rPr>
              <w:t>“</w:t>
            </w:r>
            <w:r w:rsidRPr="002C69CF">
              <w:rPr>
                <w:rFonts w:ascii="Times New Roman" w:hAnsi="Times New Roman" w:cs="Times New Roman"/>
                <w:sz w:val="24"/>
                <w:szCs w:val="24"/>
              </w:rPr>
              <w:t xml:space="preserve"> läbimisel</w:t>
            </w:r>
          </w:p>
        </w:tc>
      </w:tr>
      <w:tr w:rsidR="00636586" w:rsidRPr="002C69CF" w:rsidTr="009D2DC8">
        <w:trPr>
          <w:trHeight w:val="7224"/>
        </w:trPr>
        <w:tc>
          <w:tcPr>
            <w:tcW w:w="9207" w:type="dxa"/>
            <w:gridSpan w:val="9"/>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636586" w:rsidP="009D2DC8">
            <w:pPr>
              <w:shd w:val="clear" w:color="auto" w:fill="FFFFFF"/>
              <w:spacing w:line="276" w:lineRule="auto"/>
              <w:rPr>
                <w:rFonts w:ascii="Times New Roman" w:hAnsi="Times New Roman" w:cs="Times New Roman"/>
                <w:b/>
                <w:bCs/>
                <w:color w:val="000000"/>
                <w:w w:val="82"/>
                <w:sz w:val="24"/>
                <w:szCs w:val="24"/>
              </w:rPr>
            </w:pPr>
            <w:r w:rsidRPr="002C69CF">
              <w:rPr>
                <w:rFonts w:ascii="Times New Roman" w:hAnsi="Times New Roman" w:cs="Times New Roman"/>
                <w:b/>
                <w:bCs/>
                <w:color w:val="000000"/>
                <w:w w:val="82"/>
                <w:sz w:val="24"/>
                <w:szCs w:val="24"/>
              </w:rPr>
              <w:t>Õppekava struktuur</w:t>
            </w:r>
          </w:p>
          <w:p w:rsidR="00636586" w:rsidRPr="002C69CF" w:rsidRDefault="00636586" w:rsidP="009D2DC8">
            <w:pPr>
              <w:shd w:val="clear" w:color="auto" w:fill="FFFFFF"/>
              <w:spacing w:line="276" w:lineRule="auto"/>
              <w:rPr>
                <w:rFonts w:ascii="Times New Roman" w:hAnsi="Times New Roman" w:cs="Times New Roman"/>
                <w:sz w:val="24"/>
                <w:szCs w:val="24"/>
              </w:rPr>
            </w:pPr>
            <w:r w:rsidRPr="002C69CF">
              <w:rPr>
                <w:rFonts w:ascii="Times New Roman" w:hAnsi="Times New Roman" w:cs="Times New Roman"/>
                <w:sz w:val="24"/>
                <w:szCs w:val="24"/>
              </w:rPr>
              <w:t>Põhiõpingute moodulid (nimetus, maht ja õpiväljundid):</w:t>
            </w:r>
          </w:p>
          <w:p w:rsidR="00636586" w:rsidRPr="002C69CF" w:rsidRDefault="00636586" w:rsidP="009D2DC8">
            <w:pPr>
              <w:pStyle w:val="Loendilik"/>
              <w:numPr>
                <w:ilvl w:val="0"/>
                <w:numId w:val="1"/>
              </w:numPr>
              <w:rPr>
                <w:b/>
              </w:rPr>
            </w:pPr>
            <w:r w:rsidRPr="002C69CF">
              <w:rPr>
                <w:b/>
              </w:rPr>
              <w:t>Karjääri planeerimine ja ettevõtlus 4,5 EKAP</w:t>
            </w:r>
          </w:p>
          <w:p w:rsidR="00636586" w:rsidRPr="002C69CF" w:rsidRDefault="00636586" w:rsidP="009D2DC8">
            <w:pPr>
              <w:widowControl/>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 xml:space="preserve">Õpiväljundid </w:t>
            </w:r>
          </w:p>
          <w:p w:rsidR="00636586" w:rsidRPr="002C69CF" w:rsidRDefault="00636586" w:rsidP="009D2DC8">
            <w:pPr>
              <w:widowControl/>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Õpilane:</w:t>
            </w:r>
          </w:p>
          <w:p w:rsidR="00636586" w:rsidRPr="002C69CF" w:rsidRDefault="00636586" w:rsidP="009D2DC8">
            <w:pPr>
              <w:widowControl/>
              <w:numPr>
                <w:ilvl w:val="1"/>
                <w:numId w:val="1"/>
              </w:numPr>
              <w:suppressAutoHyphens/>
              <w:autoSpaceDE/>
              <w:adjustRightInd/>
              <w:rPr>
                <w:rFonts w:ascii="Times New Roman" w:hAnsi="Times New Roman" w:cs="Times New Roman"/>
                <w:sz w:val="24"/>
                <w:szCs w:val="24"/>
                <w:lang w:eastAsia="ar-SA"/>
              </w:rPr>
            </w:pPr>
            <w:r w:rsidRPr="002C69CF">
              <w:rPr>
                <w:rStyle w:val="Rhutus"/>
                <w:rFonts w:ascii="Times New Roman" w:hAnsi="Times New Roman" w:cs="Times New Roman"/>
                <w:i w:val="0"/>
                <w:sz w:val="24"/>
                <w:szCs w:val="24"/>
              </w:rPr>
              <w:t>Mõistab oma vastutust teadlike otsuste langetamisel elukestvas karjääriplaneerimise protsessis</w:t>
            </w:r>
            <w:r w:rsidRPr="002C69CF">
              <w:rPr>
                <w:rFonts w:ascii="Times New Roman" w:hAnsi="Times New Roman" w:cs="Times New Roman"/>
                <w:snapToGrid w:val="0"/>
                <w:color w:val="000000"/>
                <w:sz w:val="24"/>
                <w:szCs w:val="24"/>
                <w:lang w:eastAsia="ar-SA"/>
              </w:rPr>
              <w:t xml:space="preserve"> </w:t>
            </w:r>
          </w:p>
          <w:p w:rsidR="00636586" w:rsidRPr="002C69CF" w:rsidRDefault="00636586" w:rsidP="009D2DC8">
            <w:pPr>
              <w:widowControl/>
              <w:numPr>
                <w:ilvl w:val="1"/>
                <w:numId w:val="1"/>
              </w:numPr>
              <w:suppressAutoHyphens/>
              <w:autoSpaceDE/>
              <w:adjustRightInd/>
              <w:rPr>
                <w:rFonts w:ascii="Times New Roman" w:hAnsi="Times New Roman" w:cs="Times New Roman"/>
                <w:sz w:val="24"/>
                <w:szCs w:val="24"/>
                <w:lang w:eastAsia="ar-SA"/>
              </w:rPr>
            </w:pPr>
            <w:r w:rsidRPr="002C69CF">
              <w:rPr>
                <w:rStyle w:val="Rhutus"/>
                <w:rFonts w:ascii="Times New Roman" w:hAnsi="Times New Roman" w:cs="Times New Roman"/>
                <w:i w:val="0"/>
                <w:sz w:val="24"/>
                <w:szCs w:val="24"/>
              </w:rPr>
              <w:t>Mõistab majanduse olemust ja majanduskeskkonna toimimist</w:t>
            </w:r>
          </w:p>
          <w:p w:rsidR="00636586" w:rsidRPr="002C69CF" w:rsidRDefault="00636586" w:rsidP="009D2DC8">
            <w:pPr>
              <w:widowControl/>
              <w:numPr>
                <w:ilvl w:val="1"/>
                <w:numId w:val="1"/>
              </w:numPr>
              <w:suppressAutoHyphens/>
              <w:autoSpaceDE/>
              <w:adjustRightInd/>
              <w:rPr>
                <w:rFonts w:ascii="Times New Roman" w:hAnsi="Times New Roman" w:cs="Times New Roman"/>
                <w:sz w:val="24"/>
                <w:szCs w:val="24"/>
                <w:lang w:eastAsia="ar-SA"/>
              </w:rPr>
            </w:pPr>
            <w:r w:rsidRPr="002C69CF">
              <w:rPr>
                <w:rStyle w:val="Rhutus"/>
                <w:rFonts w:ascii="Times New Roman" w:hAnsi="Times New Roman" w:cs="Times New Roman"/>
                <w:i w:val="0"/>
                <w:sz w:val="24"/>
                <w:szCs w:val="24"/>
              </w:rPr>
              <w:t>Mõtestab oma rolli ettevõtluskeskkonnas</w:t>
            </w:r>
          </w:p>
          <w:p w:rsidR="00636586" w:rsidRPr="002C69CF" w:rsidRDefault="00636586" w:rsidP="009D2DC8">
            <w:pPr>
              <w:widowControl/>
              <w:numPr>
                <w:ilvl w:val="1"/>
                <w:numId w:val="1"/>
              </w:numPr>
              <w:suppressAutoHyphens/>
              <w:autoSpaceDE/>
              <w:adjustRightInd/>
              <w:rPr>
                <w:rFonts w:ascii="Times New Roman" w:hAnsi="Times New Roman" w:cs="Times New Roman"/>
                <w:snapToGrid w:val="0"/>
                <w:color w:val="000000"/>
                <w:sz w:val="24"/>
                <w:szCs w:val="24"/>
                <w:lang w:eastAsia="ar-SA"/>
              </w:rPr>
            </w:pPr>
            <w:r w:rsidRPr="002C69CF">
              <w:rPr>
                <w:rFonts w:ascii="Times New Roman" w:hAnsi="Times New Roman" w:cs="Times New Roman"/>
                <w:snapToGrid w:val="0"/>
                <w:color w:val="000000"/>
                <w:sz w:val="24"/>
                <w:szCs w:val="24"/>
                <w:lang w:eastAsia="ar-SA"/>
              </w:rPr>
              <w:t>Kasutab oma õigusi ja täidab oma kohustusi töökeskkonnas toimimisel</w:t>
            </w:r>
          </w:p>
          <w:p w:rsidR="00636586" w:rsidRPr="002C69CF" w:rsidRDefault="00636586" w:rsidP="009D2DC8">
            <w:pPr>
              <w:widowControl/>
              <w:numPr>
                <w:ilvl w:val="1"/>
                <w:numId w:val="1"/>
              </w:numPr>
              <w:suppressAutoHyphens/>
              <w:autoSpaceDE/>
              <w:adjustRightInd/>
              <w:rPr>
                <w:rFonts w:ascii="Times New Roman" w:hAnsi="Times New Roman" w:cs="Times New Roman"/>
                <w:sz w:val="24"/>
                <w:szCs w:val="24"/>
                <w:lang w:eastAsia="ar-SA"/>
              </w:rPr>
            </w:pPr>
            <w:r w:rsidRPr="002C69CF">
              <w:rPr>
                <w:rStyle w:val="Rhutus"/>
                <w:rFonts w:ascii="Times New Roman" w:hAnsi="Times New Roman" w:cs="Times New Roman"/>
                <w:i w:val="0"/>
                <w:sz w:val="24"/>
                <w:szCs w:val="24"/>
              </w:rPr>
              <w:t>Käitub vastastikust suhtlemist toetaval viisil</w:t>
            </w:r>
          </w:p>
          <w:p w:rsidR="00636586" w:rsidRPr="002C69CF" w:rsidRDefault="00636586" w:rsidP="009D2DC8">
            <w:pPr>
              <w:pStyle w:val="Loendilik"/>
              <w:ind w:left="0"/>
              <w:rPr>
                <w:b/>
              </w:rPr>
            </w:pPr>
          </w:p>
          <w:p w:rsidR="00636586" w:rsidRPr="002C69CF" w:rsidRDefault="00636586" w:rsidP="009D2DC8">
            <w:pPr>
              <w:pStyle w:val="Loendilik"/>
              <w:numPr>
                <w:ilvl w:val="0"/>
                <w:numId w:val="1"/>
              </w:numPr>
              <w:rPr>
                <w:b/>
              </w:rPr>
            </w:pPr>
            <w:r w:rsidRPr="002C69CF">
              <w:rPr>
                <w:b/>
              </w:rPr>
              <w:t xml:space="preserve">Laotöö toimingute korraldamine 5,5 EKAP (sh praktika 2EKAP) </w:t>
            </w:r>
          </w:p>
          <w:p w:rsidR="00636586" w:rsidRPr="002C69CF" w:rsidRDefault="00636586" w:rsidP="009D2DC8">
            <w:pPr>
              <w:widowControl/>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 xml:space="preserve">Õpiväljundid </w:t>
            </w:r>
          </w:p>
          <w:p w:rsidR="00636586" w:rsidRPr="002C69CF" w:rsidRDefault="00636586" w:rsidP="009D2DC8">
            <w:pPr>
              <w:widowControl/>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Õpilane:</w:t>
            </w:r>
          </w:p>
          <w:p w:rsidR="00636586" w:rsidRPr="002C69CF" w:rsidRDefault="00636586" w:rsidP="009D2DC8">
            <w:pPr>
              <w:pStyle w:val="Loendilik"/>
              <w:numPr>
                <w:ilvl w:val="1"/>
                <w:numId w:val="1"/>
              </w:numPr>
            </w:pPr>
            <w:r w:rsidRPr="002C69CF">
              <w:t>Korraldab kaupade vastuvõtmise lattu vastavalt töökorraldusele.</w:t>
            </w:r>
          </w:p>
          <w:p w:rsidR="00636586" w:rsidRPr="002C69CF" w:rsidRDefault="00636586" w:rsidP="009D2DC8">
            <w:pPr>
              <w:pStyle w:val="Loendilik"/>
              <w:numPr>
                <w:ilvl w:val="1"/>
                <w:numId w:val="1"/>
              </w:numPr>
            </w:pPr>
            <w:r w:rsidRPr="002C69CF">
              <w:rPr>
                <w:snapToGrid w:val="0"/>
                <w:color w:val="000000"/>
                <w:lang w:eastAsia="ar-SA"/>
              </w:rPr>
              <w:t xml:space="preserve">Korraldab ja organiseerib kaupade hoiustamise lähtudes kaubavoogudest </w:t>
            </w:r>
          </w:p>
          <w:p w:rsidR="00636586" w:rsidRPr="002C69CF" w:rsidRDefault="00636586" w:rsidP="009D2DC8">
            <w:pPr>
              <w:pStyle w:val="Loendilik"/>
              <w:numPr>
                <w:ilvl w:val="1"/>
                <w:numId w:val="1"/>
              </w:numPr>
            </w:pPr>
            <w:r w:rsidRPr="002C69CF">
              <w:t>Organiseerib kaupade väljastamist laost lähtudes  kliendisaadetistest</w:t>
            </w:r>
          </w:p>
          <w:p w:rsidR="00636586" w:rsidRPr="002C69CF" w:rsidRDefault="00636586" w:rsidP="009D2DC8">
            <w:pPr>
              <w:pStyle w:val="Loendilik"/>
              <w:numPr>
                <w:ilvl w:val="1"/>
                <w:numId w:val="1"/>
              </w:numPr>
            </w:pPr>
            <w:r w:rsidRPr="002C69CF">
              <w:rPr>
                <w:snapToGrid w:val="0"/>
                <w:color w:val="000000"/>
                <w:lang w:eastAsia="ar-SA"/>
              </w:rPr>
              <w:t>Korraldab laotööd vastavalt kokkulepitud klienditeenindustasemele</w:t>
            </w:r>
          </w:p>
          <w:p w:rsidR="00636586" w:rsidRPr="002C69CF" w:rsidRDefault="00636586" w:rsidP="009D2DC8">
            <w:pPr>
              <w:pStyle w:val="Loendilik"/>
              <w:numPr>
                <w:ilvl w:val="1"/>
                <w:numId w:val="1"/>
              </w:numPr>
            </w:pPr>
            <w:r w:rsidRPr="002C69CF">
              <w:rPr>
                <w:snapToGrid w:val="0"/>
                <w:color w:val="000000"/>
                <w:lang w:eastAsia="ar-SA"/>
              </w:rPr>
              <w:t>Käsitleb pretensioone ja reklamatsioone arvestades ettevõttes kehtestatud korda, õigusakte ja klienditeeninduse eesmärke</w:t>
            </w:r>
          </w:p>
          <w:p w:rsidR="00636586" w:rsidRPr="002C69CF" w:rsidRDefault="00636586" w:rsidP="009D2DC8">
            <w:pPr>
              <w:pStyle w:val="Loendilik"/>
              <w:ind w:left="0"/>
            </w:pPr>
          </w:p>
          <w:p w:rsidR="00636586" w:rsidRPr="002C69CF" w:rsidRDefault="00636586" w:rsidP="009D2DC8">
            <w:pPr>
              <w:pStyle w:val="Loendilik"/>
              <w:numPr>
                <w:ilvl w:val="0"/>
                <w:numId w:val="1"/>
              </w:numPr>
              <w:rPr>
                <w:b/>
              </w:rPr>
            </w:pPr>
            <w:r w:rsidRPr="002C69CF">
              <w:rPr>
                <w:b/>
              </w:rPr>
              <w:t xml:space="preserve">Varude inventeerimine  2 EKAP (sh praktika 1 EKAP) </w:t>
            </w:r>
          </w:p>
          <w:p w:rsidR="00636586" w:rsidRPr="002C69CF" w:rsidRDefault="00636586" w:rsidP="009D2DC8">
            <w:pPr>
              <w:widowControl/>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 xml:space="preserve">Õpiväljundid </w:t>
            </w:r>
          </w:p>
          <w:p w:rsidR="00636586" w:rsidRPr="002C69CF" w:rsidRDefault="00636586" w:rsidP="009D2DC8">
            <w:pPr>
              <w:widowControl/>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Õpilane:</w:t>
            </w:r>
          </w:p>
          <w:p w:rsidR="00636586" w:rsidRPr="002C69CF" w:rsidRDefault="00636586" w:rsidP="009D2DC8">
            <w:pPr>
              <w:widowControl/>
              <w:numPr>
                <w:ilvl w:val="1"/>
                <w:numId w:val="1"/>
              </w:numPr>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Planeerib  ja valmistab ette inventuuri  kooskõlas inventuuride läbiviimise juhendiga</w:t>
            </w:r>
          </w:p>
          <w:p w:rsidR="00636586" w:rsidRPr="002C69CF" w:rsidRDefault="00636586" w:rsidP="009D2DC8">
            <w:pPr>
              <w:widowControl/>
              <w:numPr>
                <w:ilvl w:val="1"/>
                <w:numId w:val="1"/>
              </w:numPr>
              <w:suppressAutoHyphens/>
              <w:autoSpaceDE/>
              <w:adjustRightInd/>
              <w:rPr>
                <w:rFonts w:ascii="Times New Roman" w:hAnsi="Times New Roman" w:cs="Times New Roman"/>
                <w:sz w:val="24"/>
                <w:szCs w:val="24"/>
                <w:lang w:eastAsia="ar-SA"/>
              </w:rPr>
            </w:pPr>
            <w:r w:rsidRPr="002C69CF">
              <w:rPr>
                <w:rFonts w:ascii="Times New Roman" w:hAnsi="Times New Roman" w:cs="Times New Roman"/>
                <w:snapToGrid w:val="0"/>
                <w:color w:val="000000"/>
                <w:sz w:val="24"/>
                <w:szCs w:val="24"/>
                <w:lang w:eastAsia="ar-SA"/>
              </w:rPr>
              <w:t xml:space="preserve">Korraldab laos inventuuri kooskõlas  inventuuride läbiviimise juhendiga </w:t>
            </w:r>
          </w:p>
          <w:p w:rsidR="00636586" w:rsidRPr="002C69CF" w:rsidRDefault="00636586" w:rsidP="009D2DC8">
            <w:pPr>
              <w:pStyle w:val="Loendilik"/>
              <w:ind w:left="0"/>
              <w:rPr>
                <w:b/>
              </w:rPr>
            </w:pPr>
          </w:p>
          <w:p w:rsidR="00636586" w:rsidRPr="002C69CF" w:rsidRDefault="00636586" w:rsidP="009D2DC8">
            <w:pPr>
              <w:pStyle w:val="Loendilik"/>
              <w:numPr>
                <w:ilvl w:val="0"/>
                <w:numId w:val="1"/>
              </w:numPr>
              <w:rPr>
                <w:b/>
              </w:rPr>
            </w:pPr>
            <w:r w:rsidRPr="002C69CF">
              <w:rPr>
                <w:b/>
              </w:rPr>
              <w:t xml:space="preserve">Juhtimine ja juhendamine 1,5 EKAP (sh praktika 0,5 EKAP) </w:t>
            </w:r>
          </w:p>
          <w:p w:rsidR="00636586" w:rsidRPr="002C69CF" w:rsidRDefault="00636586" w:rsidP="009D2DC8">
            <w:pPr>
              <w:widowControl/>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 xml:space="preserve">Õpiväljundid </w:t>
            </w:r>
          </w:p>
          <w:p w:rsidR="00636586" w:rsidRPr="002C69CF" w:rsidRDefault="00636586" w:rsidP="009D2DC8">
            <w:pPr>
              <w:widowControl/>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Õpilane:</w:t>
            </w:r>
          </w:p>
          <w:p w:rsidR="00636586" w:rsidRPr="002C69CF" w:rsidRDefault="00636586" w:rsidP="009D2DC8">
            <w:pPr>
              <w:pStyle w:val="Loendilik"/>
              <w:numPr>
                <w:ilvl w:val="1"/>
                <w:numId w:val="1"/>
              </w:numPr>
              <w:rPr>
                <w:b/>
              </w:rPr>
            </w:pPr>
            <w:r w:rsidRPr="002C69CF">
              <w:rPr>
                <w:lang w:eastAsia="en-US"/>
              </w:rPr>
              <w:t>Analüüsib juhtimistegevusi ning juhtimisprobleeme organisatsioon</w:t>
            </w:r>
            <w:r>
              <w:rPr>
                <w:lang w:eastAsia="en-US"/>
              </w:rPr>
              <w:t>is</w:t>
            </w:r>
            <w:r w:rsidRPr="002C69CF">
              <w:rPr>
                <w:lang w:eastAsia="en-US"/>
              </w:rPr>
              <w:t xml:space="preserve"> </w:t>
            </w:r>
          </w:p>
          <w:p w:rsidR="00636586" w:rsidRPr="002C69CF" w:rsidRDefault="00636586" w:rsidP="009D2DC8">
            <w:pPr>
              <w:pStyle w:val="Loendilik"/>
              <w:numPr>
                <w:ilvl w:val="1"/>
                <w:numId w:val="1"/>
              </w:numPr>
              <w:rPr>
                <w:b/>
              </w:rPr>
            </w:pPr>
            <w:r w:rsidRPr="002C69CF">
              <w:rPr>
                <w:lang w:eastAsia="en-US"/>
              </w:rPr>
              <w:t>Valdab esmaseid meetodeid personalijuhtimise funktsioonide täitmiseks</w:t>
            </w:r>
          </w:p>
          <w:p w:rsidR="00636586" w:rsidRDefault="00636586" w:rsidP="009D2DC8">
            <w:pPr>
              <w:pStyle w:val="Loendilik"/>
              <w:ind w:left="1125"/>
              <w:rPr>
                <w:lang w:eastAsia="en-US"/>
              </w:rPr>
            </w:pPr>
          </w:p>
          <w:p w:rsidR="00636586" w:rsidRDefault="00636586" w:rsidP="009D2DC8">
            <w:pPr>
              <w:pStyle w:val="Loendilik"/>
              <w:ind w:left="1125"/>
              <w:rPr>
                <w:lang w:eastAsia="en-US"/>
              </w:rPr>
            </w:pPr>
          </w:p>
          <w:p w:rsidR="00636586" w:rsidRPr="00203A3D" w:rsidRDefault="00636586" w:rsidP="00203A3D">
            <w:pPr>
              <w:rPr>
                <w:b/>
              </w:rPr>
            </w:pPr>
          </w:p>
          <w:p w:rsidR="00636586" w:rsidRPr="002C69CF" w:rsidRDefault="00636586" w:rsidP="009D2DC8">
            <w:pPr>
              <w:pStyle w:val="Loendilik"/>
              <w:numPr>
                <w:ilvl w:val="0"/>
                <w:numId w:val="1"/>
              </w:numPr>
              <w:rPr>
                <w:b/>
              </w:rPr>
            </w:pPr>
            <w:r w:rsidRPr="002C69CF">
              <w:rPr>
                <w:b/>
              </w:rPr>
              <w:t>Lao pl</w:t>
            </w:r>
            <w:r>
              <w:rPr>
                <w:b/>
              </w:rPr>
              <w:t xml:space="preserve">aneerimine ja laoressursside </w:t>
            </w:r>
            <w:r w:rsidRPr="002C69CF">
              <w:rPr>
                <w:b/>
              </w:rPr>
              <w:t xml:space="preserve">juhtimine </w:t>
            </w:r>
            <w:r>
              <w:rPr>
                <w:b/>
              </w:rPr>
              <w:t>12</w:t>
            </w:r>
            <w:r w:rsidRPr="002C69CF">
              <w:rPr>
                <w:b/>
              </w:rPr>
              <w:t xml:space="preserve"> EKAP</w:t>
            </w:r>
            <w:r>
              <w:rPr>
                <w:b/>
              </w:rPr>
              <w:t xml:space="preserve"> (sh praktika 4,5</w:t>
            </w:r>
            <w:r w:rsidRPr="002C69CF">
              <w:rPr>
                <w:b/>
              </w:rPr>
              <w:t xml:space="preserve"> EKAP)</w:t>
            </w:r>
          </w:p>
          <w:p w:rsidR="00636586" w:rsidRPr="002C69CF" w:rsidRDefault="00636586" w:rsidP="009D2DC8">
            <w:pPr>
              <w:widowControl/>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 xml:space="preserve">Õpiväljundid </w:t>
            </w:r>
          </w:p>
          <w:p w:rsidR="00636586" w:rsidRPr="002C69CF" w:rsidRDefault="00636586" w:rsidP="009D2DC8">
            <w:pPr>
              <w:widowControl/>
              <w:suppressAutoHyphens/>
              <w:autoSpaceDE/>
              <w:adjustRightInd/>
              <w:rPr>
                <w:rFonts w:ascii="Times New Roman" w:hAnsi="Times New Roman" w:cs="Times New Roman"/>
                <w:sz w:val="24"/>
                <w:szCs w:val="24"/>
                <w:lang w:eastAsia="ar-SA"/>
              </w:rPr>
            </w:pPr>
            <w:r w:rsidRPr="002C69CF">
              <w:rPr>
                <w:rFonts w:ascii="Times New Roman" w:hAnsi="Times New Roman" w:cs="Times New Roman"/>
                <w:sz w:val="24"/>
                <w:szCs w:val="24"/>
                <w:lang w:eastAsia="ar-SA"/>
              </w:rPr>
              <w:t>Õpilane:</w:t>
            </w:r>
          </w:p>
          <w:p w:rsidR="00636586" w:rsidRPr="002C69CF" w:rsidRDefault="00636586" w:rsidP="009D2DC8">
            <w:pPr>
              <w:numPr>
                <w:ilvl w:val="1"/>
                <w:numId w:val="1"/>
              </w:numPr>
              <w:autoSpaceDE/>
              <w:autoSpaceDN/>
              <w:adjustRightInd/>
              <w:jc w:val="both"/>
              <w:rPr>
                <w:rFonts w:ascii="Times New Roman" w:hAnsi="Times New Roman" w:cs="Times New Roman"/>
                <w:sz w:val="24"/>
                <w:szCs w:val="24"/>
              </w:rPr>
            </w:pPr>
            <w:r w:rsidRPr="002C69CF">
              <w:rPr>
                <w:rFonts w:ascii="Times New Roman" w:hAnsi="Times New Roman" w:cs="Times New Roman"/>
                <w:sz w:val="24"/>
                <w:szCs w:val="24"/>
              </w:rPr>
              <w:t>Analüüsib lao üldplaneeringu toimimise tulemuslikkust lähtuvalt lao liigist</w:t>
            </w:r>
          </w:p>
          <w:p w:rsidR="00636586" w:rsidRPr="002C69CF" w:rsidRDefault="00636586" w:rsidP="009D2DC8">
            <w:pPr>
              <w:autoSpaceDE/>
              <w:autoSpaceDN/>
              <w:adjustRightInd/>
              <w:ind w:left="1125"/>
              <w:jc w:val="both"/>
              <w:rPr>
                <w:rFonts w:ascii="Times New Roman" w:hAnsi="Times New Roman" w:cs="Times New Roman"/>
                <w:sz w:val="24"/>
                <w:szCs w:val="24"/>
              </w:rPr>
            </w:pPr>
            <w:r w:rsidRPr="002C69CF">
              <w:rPr>
                <w:rFonts w:ascii="Times New Roman" w:hAnsi="Times New Roman" w:cs="Times New Roman"/>
                <w:sz w:val="24"/>
                <w:szCs w:val="24"/>
              </w:rPr>
              <w:t xml:space="preserve"> ja hoiustatavatest kaupadest</w:t>
            </w:r>
          </w:p>
          <w:p w:rsidR="00636586" w:rsidRPr="002C69CF" w:rsidRDefault="00636586" w:rsidP="009D2DC8">
            <w:pPr>
              <w:numPr>
                <w:ilvl w:val="1"/>
                <w:numId w:val="1"/>
              </w:numPr>
              <w:autoSpaceDE/>
              <w:autoSpaceDN/>
              <w:adjustRightInd/>
              <w:jc w:val="both"/>
              <w:rPr>
                <w:rFonts w:ascii="Times New Roman" w:hAnsi="Times New Roman" w:cs="Times New Roman"/>
                <w:sz w:val="24"/>
                <w:szCs w:val="24"/>
              </w:rPr>
            </w:pPr>
            <w:r w:rsidRPr="002C69CF">
              <w:rPr>
                <w:rFonts w:ascii="Times New Roman" w:hAnsi="Times New Roman" w:cs="Times New Roman"/>
                <w:color w:val="000000"/>
                <w:sz w:val="24"/>
                <w:szCs w:val="24"/>
              </w:rPr>
              <w:t>Teeb erinevaid varude juhtimise toiminguid ja määrab reservvarude</w:t>
            </w:r>
          </w:p>
          <w:p w:rsidR="00636586" w:rsidRPr="002C69CF" w:rsidRDefault="00636586" w:rsidP="009D2DC8">
            <w:pPr>
              <w:autoSpaceDE/>
              <w:autoSpaceDN/>
              <w:adjustRightInd/>
              <w:ind w:left="1125"/>
              <w:jc w:val="both"/>
              <w:rPr>
                <w:rFonts w:ascii="Times New Roman" w:hAnsi="Times New Roman" w:cs="Times New Roman"/>
                <w:sz w:val="24"/>
                <w:szCs w:val="24"/>
              </w:rPr>
            </w:pPr>
            <w:r w:rsidRPr="002C69CF">
              <w:rPr>
                <w:rFonts w:ascii="Times New Roman" w:hAnsi="Times New Roman" w:cs="Times New Roman"/>
                <w:color w:val="000000"/>
                <w:sz w:val="24"/>
                <w:szCs w:val="24"/>
              </w:rPr>
              <w:t xml:space="preserve"> suurused saadud analüüsi põhjal </w:t>
            </w:r>
          </w:p>
          <w:p w:rsidR="00636586" w:rsidRPr="002C69CF" w:rsidRDefault="00636586" w:rsidP="009D2DC8">
            <w:pPr>
              <w:numPr>
                <w:ilvl w:val="1"/>
                <w:numId w:val="1"/>
              </w:numPr>
              <w:autoSpaceDE/>
              <w:autoSpaceDN/>
              <w:adjustRightInd/>
              <w:jc w:val="both"/>
              <w:rPr>
                <w:rFonts w:ascii="Times New Roman" w:hAnsi="Times New Roman" w:cs="Times New Roman"/>
                <w:sz w:val="24"/>
                <w:szCs w:val="24"/>
              </w:rPr>
            </w:pPr>
            <w:r w:rsidRPr="002C69CF">
              <w:rPr>
                <w:rFonts w:ascii="Times New Roman" w:hAnsi="Times New Roman" w:cs="Times New Roman"/>
                <w:sz w:val="24"/>
                <w:szCs w:val="24"/>
              </w:rPr>
              <w:t>Planeerib tööjõuvajadust laos, arvestades laotoimingute tulemuslikkuse näitajaid</w:t>
            </w:r>
          </w:p>
          <w:p w:rsidR="00636586" w:rsidRPr="002C69CF" w:rsidRDefault="00636586" w:rsidP="009D2DC8">
            <w:pPr>
              <w:autoSpaceDE/>
              <w:autoSpaceDN/>
              <w:adjustRightInd/>
              <w:ind w:left="1125"/>
              <w:jc w:val="both"/>
              <w:rPr>
                <w:rFonts w:ascii="Times New Roman" w:hAnsi="Times New Roman" w:cs="Times New Roman"/>
                <w:sz w:val="24"/>
                <w:szCs w:val="24"/>
              </w:rPr>
            </w:pPr>
          </w:p>
          <w:p w:rsidR="00636586" w:rsidRPr="002C69CF" w:rsidRDefault="00636586" w:rsidP="009D2DC8">
            <w:pPr>
              <w:autoSpaceDE/>
              <w:autoSpaceDN/>
              <w:adjustRightInd/>
              <w:jc w:val="both"/>
              <w:rPr>
                <w:rFonts w:ascii="Times New Roman" w:hAnsi="Times New Roman" w:cs="Times New Roman"/>
                <w:sz w:val="24"/>
                <w:szCs w:val="24"/>
              </w:rPr>
            </w:pPr>
            <w:r w:rsidRPr="002C69CF">
              <w:rPr>
                <w:rFonts w:ascii="Times New Roman" w:hAnsi="Times New Roman" w:cs="Times New Roman"/>
                <w:b/>
                <w:sz w:val="24"/>
                <w:szCs w:val="24"/>
              </w:rPr>
              <w:t xml:space="preserve">Valikõpingute moodulid ja nende valimise võimalused </w:t>
            </w:r>
            <w:r w:rsidRPr="002C69CF">
              <w:rPr>
                <w:rFonts w:ascii="Times New Roman" w:hAnsi="Times New Roman" w:cs="Times New Roman"/>
                <w:sz w:val="24"/>
                <w:szCs w:val="24"/>
              </w:rPr>
              <w:t>(moodulite nimetus ja maht)</w:t>
            </w:r>
          </w:p>
          <w:p w:rsidR="00636586" w:rsidRPr="00663406" w:rsidRDefault="00636586" w:rsidP="009D2DC8">
            <w:pPr>
              <w:widowControl/>
              <w:shd w:val="clear" w:color="auto" w:fill="FFFFFF"/>
              <w:autoSpaceDE/>
              <w:autoSpaceDN/>
              <w:adjustRightInd/>
              <w:rPr>
                <w:rFonts w:ascii="Times New Roman" w:hAnsi="Times New Roman" w:cs="Times New Roman"/>
                <w:color w:val="000000"/>
                <w:sz w:val="24"/>
                <w:szCs w:val="24"/>
              </w:rPr>
            </w:pPr>
            <w:r w:rsidRPr="002C69CF">
              <w:rPr>
                <w:rFonts w:ascii="Times New Roman" w:hAnsi="Times New Roman" w:cs="Times New Roman"/>
                <w:color w:val="000000"/>
                <w:sz w:val="24"/>
                <w:szCs w:val="24"/>
              </w:rPr>
              <w:t xml:space="preserve">Õpilane valib </w:t>
            </w:r>
            <w:r w:rsidRPr="002C69CF">
              <w:rPr>
                <w:rFonts w:ascii="Times New Roman" w:hAnsi="Times New Roman" w:cs="Times New Roman"/>
                <w:b/>
                <w:color w:val="000000"/>
                <w:sz w:val="24"/>
                <w:szCs w:val="24"/>
              </w:rPr>
              <w:t xml:space="preserve">4,5 </w:t>
            </w:r>
            <w:r w:rsidRPr="00663406">
              <w:rPr>
                <w:rFonts w:ascii="Times New Roman" w:hAnsi="Times New Roman" w:cs="Times New Roman"/>
                <w:b/>
                <w:color w:val="000000"/>
                <w:sz w:val="24"/>
                <w:szCs w:val="24"/>
              </w:rPr>
              <w:t>EKAP</w:t>
            </w:r>
            <w:r w:rsidRPr="00663406">
              <w:rPr>
                <w:rFonts w:ascii="Times New Roman" w:hAnsi="Times New Roman" w:cs="Times New Roman"/>
                <w:color w:val="000000"/>
                <w:sz w:val="24"/>
                <w:szCs w:val="24"/>
              </w:rPr>
              <w:t>-i ulatuses valikaineid.</w:t>
            </w:r>
          </w:p>
          <w:p w:rsidR="00636586" w:rsidRPr="002C69CF" w:rsidRDefault="00636586" w:rsidP="009D2DC8">
            <w:pPr>
              <w:widowControl/>
              <w:shd w:val="clear" w:color="auto" w:fill="FFFFFF"/>
              <w:autoSpaceDE/>
              <w:autoSpaceDN/>
              <w:adjustRightInd/>
              <w:rPr>
                <w:rFonts w:ascii="Times New Roman" w:hAnsi="Times New Roman" w:cs="Times New Roman"/>
                <w:color w:val="000000"/>
                <w:sz w:val="24"/>
                <w:szCs w:val="24"/>
              </w:rPr>
            </w:pPr>
            <w:r w:rsidRPr="00663406">
              <w:rPr>
                <w:rFonts w:ascii="Times New Roman" w:hAnsi="Times New Roman" w:cs="Times New Roman"/>
                <w:color w:val="000000"/>
                <w:sz w:val="24"/>
                <w:szCs w:val="24"/>
              </w:rPr>
              <w:t>Lisaks esitatud valikutele võib õpilane valida valikmooduleid kooli teistest õppekavadest või teiste õppeasutuste õppekavadest kooli õppekorralduseeskirjas sätestatud korras.</w:t>
            </w:r>
          </w:p>
          <w:p w:rsidR="00636586" w:rsidRPr="002C69CF" w:rsidRDefault="00636586" w:rsidP="009D2DC8">
            <w:pPr>
              <w:widowControl/>
              <w:shd w:val="clear" w:color="auto" w:fill="FFFFFF"/>
              <w:autoSpaceDE/>
              <w:autoSpaceDN/>
              <w:adjustRightInd/>
              <w:rPr>
                <w:rFonts w:ascii="Times New Roman" w:hAnsi="Times New Roman" w:cs="Times New Roman"/>
                <w:color w:val="000000"/>
                <w:sz w:val="24"/>
                <w:szCs w:val="24"/>
              </w:rPr>
            </w:pPr>
          </w:p>
          <w:p w:rsidR="00636586" w:rsidRPr="002C69CF" w:rsidRDefault="00636586" w:rsidP="009D2DC8">
            <w:pPr>
              <w:shd w:val="clear" w:color="auto" w:fill="FFFFFF"/>
              <w:ind w:right="610"/>
              <w:rPr>
                <w:rFonts w:ascii="Times New Roman" w:hAnsi="Times New Roman" w:cs="Times New Roman"/>
                <w:sz w:val="24"/>
                <w:szCs w:val="24"/>
              </w:rPr>
            </w:pPr>
            <w:r w:rsidRPr="002C69CF">
              <w:rPr>
                <w:rFonts w:ascii="Times New Roman" w:hAnsi="Times New Roman" w:cs="Times New Roman"/>
                <w:sz w:val="24"/>
                <w:szCs w:val="24"/>
              </w:rPr>
              <w:t>Valikõpingud toetavad valitud erialal töötamist.</w:t>
            </w:r>
          </w:p>
          <w:p w:rsidR="00636586" w:rsidRPr="002C69CF" w:rsidRDefault="00636586" w:rsidP="009D2DC8">
            <w:pPr>
              <w:numPr>
                <w:ilvl w:val="0"/>
                <w:numId w:val="2"/>
              </w:numPr>
              <w:shd w:val="clear" w:color="auto" w:fill="FFFFFF"/>
              <w:ind w:right="610"/>
              <w:rPr>
                <w:rFonts w:ascii="Times New Roman" w:hAnsi="Times New Roman" w:cs="Times New Roman"/>
                <w:sz w:val="24"/>
                <w:szCs w:val="24"/>
              </w:rPr>
            </w:pPr>
            <w:r w:rsidRPr="002C69CF">
              <w:rPr>
                <w:rFonts w:ascii="Times New Roman" w:hAnsi="Times New Roman" w:cs="Times New Roman"/>
                <w:sz w:val="24"/>
                <w:szCs w:val="24"/>
              </w:rPr>
              <w:t>Veokorralduse alused 2 EKAP</w:t>
            </w:r>
          </w:p>
          <w:p w:rsidR="00636586" w:rsidRPr="002C69CF" w:rsidRDefault="00636586" w:rsidP="009D2DC8">
            <w:pPr>
              <w:numPr>
                <w:ilvl w:val="0"/>
                <w:numId w:val="2"/>
              </w:numPr>
              <w:shd w:val="clear" w:color="auto" w:fill="FFFFFF"/>
              <w:ind w:right="610"/>
              <w:rPr>
                <w:rFonts w:ascii="Times New Roman" w:hAnsi="Times New Roman" w:cs="Times New Roman"/>
                <w:color w:val="000000"/>
                <w:sz w:val="24"/>
                <w:szCs w:val="24"/>
              </w:rPr>
            </w:pPr>
            <w:r w:rsidRPr="002C69CF">
              <w:rPr>
                <w:rFonts w:ascii="Times New Roman" w:hAnsi="Times New Roman" w:cs="Times New Roman"/>
                <w:color w:val="000000"/>
                <w:sz w:val="24"/>
                <w:szCs w:val="24"/>
              </w:rPr>
              <w:t>Raamatupidamine 3 EKAP</w:t>
            </w:r>
          </w:p>
          <w:p w:rsidR="00636586" w:rsidRPr="002C69CF" w:rsidRDefault="00636586" w:rsidP="009D2DC8">
            <w:pPr>
              <w:numPr>
                <w:ilvl w:val="0"/>
                <w:numId w:val="2"/>
              </w:numPr>
              <w:shd w:val="clear" w:color="auto" w:fill="FFFFFF"/>
              <w:ind w:right="610"/>
              <w:rPr>
                <w:rFonts w:ascii="Times New Roman" w:hAnsi="Times New Roman" w:cs="Times New Roman"/>
                <w:sz w:val="24"/>
                <w:szCs w:val="24"/>
              </w:rPr>
            </w:pPr>
            <w:r w:rsidRPr="002C69CF">
              <w:rPr>
                <w:rFonts w:ascii="Times New Roman" w:hAnsi="Times New Roman" w:cs="Times New Roman"/>
                <w:sz w:val="24"/>
                <w:szCs w:val="24"/>
                <w:lang w:eastAsia="en-US"/>
              </w:rPr>
              <w:t>Erialane võõrkeel 4 EKAP</w:t>
            </w:r>
          </w:p>
          <w:p w:rsidR="00636586" w:rsidRPr="002C69CF" w:rsidRDefault="00636586" w:rsidP="009D2DC8">
            <w:pPr>
              <w:numPr>
                <w:ilvl w:val="0"/>
                <w:numId w:val="2"/>
              </w:numPr>
              <w:shd w:val="clear" w:color="auto" w:fill="FFFFFF"/>
              <w:ind w:right="610"/>
              <w:rPr>
                <w:rFonts w:ascii="Times New Roman" w:hAnsi="Times New Roman" w:cs="Times New Roman"/>
                <w:sz w:val="24"/>
                <w:szCs w:val="24"/>
              </w:rPr>
            </w:pPr>
            <w:r w:rsidRPr="002C69CF">
              <w:rPr>
                <w:rFonts w:ascii="Times New Roman" w:hAnsi="Times New Roman" w:cs="Times New Roman"/>
                <w:sz w:val="24"/>
                <w:szCs w:val="24"/>
                <w:lang w:eastAsia="en-US"/>
              </w:rPr>
              <w:t>Tagastuslogistika 2 EKAP</w:t>
            </w:r>
          </w:p>
          <w:p w:rsidR="00636586" w:rsidRPr="002C69CF" w:rsidRDefault="00636586" w:rsidP="009D2DC8">
            <w:pPr>
              <w:numPr>
                <w:ilvl w:val="0"/>
                <w:numId w:val="2"/>
              </w:numPr>
              <w:shd w:val="clear" w:color="auto" w:fill="FFFFFF"/>
              <w:ind w:right="610"/>
              <w:rPr>
                <w:rFonts w:ascii="Times New Roman" w:hAnsi="Times New Roman" w:cs="Times New Roman"/>
                <w:sz w:val="24"/>
                <w:szCs w:val="24"/>
              </w:rPr>
            </w:pPr>
            <w:r w:rsidRPr="002C69CF">
              <w:rPr>
                <w:rFonts w:ascii="Times New Roman" w:hAnsi="Times New Roman" w:cs="Times New Roman"/>
                <w:sz w:val="24"/>
                <w:szCs w:val="24"/>
              </w:rPr>
              <w:t>Meeskonnatöö 0,5  EKAP</w:t>
            </w:r>
          </w:p>
          <w:p w:rsidR="00636586" w:rsidRPr="002C69CF" w:rsidRDefault="00636586" w:rsidP="009D2DC8">
            <w:pPr>
              <w:numPr>
                <w:ilvl w:val="0"/>
                <w:numId w:val="2"/>
              </w:numPr>
              <w:shd w:val="clear" w:color="auto" w:fill="FFFFFF"/>
              <w:ind w:right="610"/>
              <w:rPr>
                <w:rFonts w:ascii="Times New Roman" w:hAnsi="Times New Roman" w:cs="Times New Roman"/>
                <w:sz w:val="24"/>
                <w:szCs w:val="24"/>
              </w:rPr>
            </w:pPr>
            <w:r w:rsidRPr="002C69CF">
              <w:rPr>
                <w:rFonts w:ascii="Times New Roman" w:hAnsi="Times New Roman" w:cs="Times New Roman"/>
                <w:sz w:val="24"/>
                <w:szCs w:val="24"/>
              </w:rPr>
              <w:t>Võõrkeel teenindusvaldkonnale 2 EKAP</w:t>
            </w:r>
          </w:p>
          <w:p w:rsidR="00636586" w:rsidRPr="002C69CF" w:rsidRDefault="00636586" w:rsidP="009D2DC8">
            <w:pPr>
              <w:numPr>
                <w:ilvl w:val="0"/>
                <w:numId w:val="2"/>
              </w:numPr>
              <w:shd w:val="clear" w:color="auto" w:fill="FFFFFF"/>
              <w:ind w:right="610"/>
              <w:rPr>
                <w:rFonts w:ascii="Times New Roman" w:hAnsi="Times New Roman" w:cs="Times New Roman"/>
                <w:sz w:val="24"/>
                <w:szCs w:val="24"/>
              </w:rPr>
            </w:pPr>
            <w:r w:rsidRPr="002C69CF">
              <w:rPr>
                <w:rFonts w:ascii="Times New Roman" w:hAnsi="Times New Roman" w:cs="Times New Roman"/>
                <w:sz w:val="24"/>
                <w:szCs w:val="24"/>
              </w:rPr>
              <w:t>Tõstukite hooldus ja juhtimine 2 EKAP</w:t>
            </w:r>
          </w:p>
          <w:p w:rsidR="00636586" w:rsidRPr="002C69CF" w:rsidRDefault="00636586" w:rsidP="009D2DC8">
            <w:pPr>
              <w:numPr>
                <w:ilvl w:val="0"/>
                <w:numId w:val="2"/>
              </w:numPr>
              <w:shd w:val="clear" w:color="auto" w:fill="FFFFFF"/>
              <w:ind w:right="610"/>
              <w:rPr>
                <w:rFonts w:ascii="Times New Roman" w:hAnsi="Times New Roman" w:cs="Times New Roman"/>
                <w:sz w:val="24"/>
                <w:szCs w:val="24"/>
              </w:rPr>
            </w:pPr>
            <w:r w:rsidRPr="002C69CF">
              <w:rPr>
                <w:rFonts w:ascii="Times New Roman" w:hAnsi="Times New Roman" w:cs="Times New Roman"/>
                <w:sz w:val="24"/>
                <w:szCs w:val="24"/>
              </w:rPr>
              <w:t>Tabelarvutus laotöös 0,5 EKAP</w:t>
            </w:r>
          </w:p>
          <w:p w:rsidR="00636586" w:rsidRPr="002C69CF" w:rsidRDefault="00636586" w:rsidP="009D2DC8">
            <w:pPr>
              <w:numPr>
                <w:ilvl w:val="0"/>
                <w:numId w:val="2"/>
              </w:numPr>
              <w:shd w:val="clear" w:color="auto" w:fill="FFFFFF"/>
              <w:ind w:right="610"/>
              <w:rPr>
                <w:rFonts w:ascii="Times New Roman" w:hAnsi="Times New Roman" w:cs="Times New Roman"/>
                <w:sz w:val="24"/>
                <w:szCs w:val="24"/>
              </w:rPr>
            </w:pPr>
            <w:r w:rsidRPr="002C69CF">
              <w:rPr>
                <w:rFonts w:ascii="Times New Roman" w:hAnsi="Times New Roman" w:cs="Times New Roman"/>
                <w:sz w:val="24"/>
                <w:szCs w:val="24"/>
              </w:rPr>
              <w:t>Pakendid ja pakkematerjalid 1 EKAP</w:t>
            </w:r>
          </w:p>
          <w:p w:rsidR="00636586" w:rsidRPr="002C69CF" w:rsidRDefault="00636586" w:rsidP="009D2DC8">
            <w:pPr>
              <w:numPr>
                <w:ilvl w:val="0"/>
                <w:numId w:val="2"/>
              </w:numPr>
              <w:shd w:val="clear" w:color="auto" w:fill="FFFFFF"/>
              <w:ind w:right="610"/>
              <w:rPr>
                <w:rFonts w:ascii="Times New Roman" w:hAnsi="Times New Roman" w:cs="Times New Roman"/>
                <w:sz w:val="24"/>
                <w:szCs w:val="24"/>
              </w:rPr>
            </w:pPr>
            <w:r w:rsidRPr="002C69CF">
              <w:rPr>
                <w:rFonts w:ascii="Times New Roman" w:hAnsi="Times New Roman" w:cs="Times New Roman"/>
                <w:sz w:val="24"/>
                <w:szCs w:val="24"/>
              </w:rPr>
              <w:t>Logistika alused 0,5 EKAP</w:t>
            </w:r>
          </w:p>
          <w:p w:rsidR="00636586" w:rsidRPr="002C69CF" w:rsidRDefault="00636586" w:rsidP="009D2DC8">
            <w:pPr>
              <w:shd w:val="clear" w:color="auto" w:fill="FFFFFF"/>
              <w:ind w:left="720" w:right="610"/>
              <w:rPr>
                <w:rFonts w:ascii="Times New Roman" w:hAnsi="Times New Roman" w:cs="Times New Roman"/>
              </w:rPr>
            </w:pPr>
          </w:p>
        </w:tc>
      </w:tr>
      <w:tr w:rsidR="00636586" w:rsidRPr="002C69CF" w:rsidTr="009D2DC8">
        <w:trPr>
          <w:trHeight w:val="445"/>
        </w:trPr>
        <w:tc>
          <w:tcPr>
            <w:tcW w:w="920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color w:val="000000"/>
                <w:spacing w:val="-2"/>
                <w:w w:val="82"/>
                <w:sz w:val="24"/>
                <w:szCs w:val="24"/>
              </w:rPr>
            </w:pPr>
            <w:r w:rsidRPr="002C69CF">
              <w:rPr>
                <w:rFonts w:ascii="Times New Roman" w:hAnsi="Times New Roman" w:cs="Times New Roman"/>
                <w:b/>
                <w:bCs/>
                <w:color w:val="000000"/>
                <w:spacing w:val="-2"/>
                <w:w w:val="82"/>
                <w:sz w:val="24"/>
                <w:szCs w:val="24"/>
              </w:rPr>
              <w:lastRenderedPageBreak/>
              <w:t xml:space="preserve">Spetsialiseerumised </w:t>
            </w:r>
            <w:r w:rsidRPr="002C69CF">
              <w:rPr>
                <w:rFonts w:ascii="Times New Roman" w:hAnsi="Times New Roman" w:cs="Times New Roman"/>
                <w:color w:val="000000"/>
                <w:spacing w:val="-2"/>
                <w:w w:val="82"/>
                <w:sz w:val="24"/>
                <w:szCs w:val="24"/>
              </w:rPr>
              <w:t xml:space="preserve">(moodulite nimetus ja maht) </w:t>
            </w:r>
          </w:p>
          <w:p w:rsidR="00636586" w:rsidRPr="002C69CF" w:rsidRDefault="00636586" w:rsidP="009D2DC8">
            <w:pPr>
              <w:suppressAutoHyphens/>
              <w:snapToGrid w:val="0"/>
              <w:rPr>
                <w:rFonts w:ascii="Times New Roman" w:hAnsi="Times New Roman" w:cs="Times New Roman"/>
              </w:rPr>
            </w:pPr>
            <w:r w:rsidRPr="002C69CF">
              <w:rPr>
                <w:rFonts w:ascii="Times New Roman" w:hAnsi="Times New Roman" w:cs="Times New Roman"/>
                <w:sz w:val="24"/>
                <w:szCs w:val="24"/>
              </w:rPr>
              <w:t xml:space="preserve">Puuduvad </w:t>
            </w:r>
          </w:p>
        </w:tc>
      </w:tr>
      <w:tr w:rsidR="00636586" w:rsidRPr="002C69CF" w:rsidTr="009D2DC8">
        <w:trPr>
          <w:trHeight w:val="288"/>
        </w:trPr>
        <w:tc>
          <w:tcPr>
            <w:tcW w:w="920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rPr>
            </w:pPr>
            <w:r w:rsidRPr="002C69CF">
              <w:rPr>
                <w:rFonts w:ascii="Times New Roman" w:hAnsi="Times New Roman" w:cs="Times New Roman"/>
                <w:b/>
                <w:bCs/>
                <w:color w:val="000000"/>
                <w:spacing w:val="-3"/>
                <w:w w:val="82"/>
                <w:sz w:val="24"/>
                <w:szCs w:val="24"/>
              </w:rPr>
              <w:t>Õppekava kontaktisik</w:t>
            </w:r>
          </w:p>
        </w:tc>
      </w:tr>
      <w:tr w:rsidR="00636586" w:rsidRPr="002C69CF" w:rsidTr="009D2DC8">
        <w:trPr>
          <w:trHeight w:hRule="exact" w:val="288"/>
        </w:trPr>
        <w:tc>
          <w:tcPr>
            <w:tcW w:w="26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936"/>
              <w:rPr>
                <w:rFonts w:ascii="Times New Roman" w:hAnsi="Times New Roman" w:cs="Times New Roman"/>
              </w:rPr>
            </w:pPr>
            <w:r w:rsidRPr="002C69CF">
              <w:rPr>
                <w:rFonts w:ascii="Times New Roman" w:hAnsi="Times New Roman" w:cs="Times New Roman"/>
                <w:color w:val="000000"/>
                <w:spacing w:val="1"/>
                <w:w w:val="82"/>
                <w:sz w:val="24"/>
                <w:szCs w:val="24"/>
              </w:rPr>
              <w:t>ees-ja perenimi:</w:t>
            </w:r>
          </w:p>
        </w:tc>
        <w:tc>
          <w:tcPr>
            <w:tcW w:w="6596" w:type="dxa"/>
            <w:gridSpan w:val="7"/>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1A4CCA" w:rsidP="009D2DC8">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Maili Rannas</w:t>
            </w:r>
          </w:p>
        </w:tc>
      </w:tr>
      <w:tr w:rsidR="00636586" w:rsidRPr="002C69CF" w:rsidTr="009D2DC8">
        <w:trPr>
          <w:trHeight w:hRule="exact" w:val="278"/>
        </w:trPr>
        <w:tc>
          <w:tcPr>
            <w:tcW w:w="26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488"/>
              <w:rPr>
                <w:rFonts w:ascii="Times New Roman" w:hAnsi="Times New Roman" w:cs="Times New Roman"/>
              </w:rPr>
            </w:pPr>
            <w:r w:rsidRPr="002C69CF">
              <w:rPr>
                <w:rFonts w:ascii="Times New Roman" w:hAnsi="Times New Roman" w:cs="Times New Roman"/>
                <w:color w:val="000000"/>
                <w:spacing w:val="-4"/>
                <w:w w:val="82"/>
                <w:sz w:val="24"/>
                <w:szCs w:val="24"/>
              </w:rPr>
              <w:t>ametikoht:</w:t>
            </w:r>
          </w:p>
        </w:tc>
        <w:tc>
          <w:tcPr>
            <w:tcW w:w="6596" w:type="dxa"/>
            <w:gridSpan w:val="7"/>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636586" w:rsidP="009D2DC8">
            <w:pPr>
              <w:shd w:val="clear" w:color="auto" w:fill="FFFFFF"/>
              <w:spacing w:line="276" w:lineRule="auto"/>
              <w:rPr>
                <w:rFonts w:ascii="Times New Roman" w:hAnsi="Times New Roman" w:cs="Times New Roman"/>
                <w:sz w:val="24"/>
                <w:szCs w:val="24"/>
              </w:rPr>
            </w:pPr>
            <w:r w:rsidRPr="002C69CF">
              <w:rPr>
                <w:rFonts w:ascii="Times New Roman" w:hAnsi="Times New Roman" w:cs="Times New Roman"/>
                <w:sz w:val="24"/>
                <w:szCs w:val="24"/>
              </w:rPr>
              <w:t>Juhtõpetaja</w:t>
            </w:r>
          </w:p>
        </w:tc>
      </w:tr>
      <w:tr w:rsidR="00636586" w:rsidRPr="002C69CF" w:rsidTr="009D2DC8">
        <w:trPr>
          <w:trHeight w:hRule="exact" w:val="288"/>
        </w:trPr>
        <w:tc>
          <w:tcPr>
            <w:tcW w:w="26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742"/>
              <w:rPr>
                <w:rFonts w:ascii="Times New Roman" w:hAnsi="Times New Roman" w:cs="Times New Roman"/>
              </w:rPr>
            </w:pPr>
            <w:r w:rsidRPr="002C69CF">
              <w:rPr>
                <w:rFonts w:ascii="Times New Roman" w:hAnsi="Times New Roman" w:cs="Times New Roman"/>
                <w:color w:val="000000"/>
                <w:spacing w:val="-4"/>
                <w:w w:val="82"/>
                <w:sz w:val="24"/>
                <w:szCs w:val="24"/>
              </w:rPr>
              <w:t>telefon:</w:t>
            </w:r>
          </w:p>
        </w:tc>
        <w:tc>
          <w:tcPr>
            <w:tcW w:w="6596" w:type="dxa"/>
            <w:gridSpan w:val="7"/>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1A4CCA" w:rsidP="009D2DC8">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5036060</w:t>
            </w:r>
          </w:p>
        </w:tc>
      </w:tr>
      <w:tr w:rsidR="00636586" w:rsidRPr="002C69CF" w:rsidTr="009D2DC8">
        <w:trPr>
          <w:trHeight w:hRule="exact" w:val="288"/>
        </w:trPr>
        <w:tc>
          <w:tcPr>
            <w:tcW w:w="26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790"/>
              <w:rPr>
                <w:rFonts w:ascii="Times New Roman" w:hAnsi="Times New Roman" w:cs="Times New Roman"/>
              </w:rPr>
            </w:pPr>
            <w:r w:rsidRPr="002C69CF">
              <w:rPr>
                <w:rFonts w:ascii="Times New Roman" w:hAnsi="Times New Roman" w:cs="Times New Roman"/>
                <w:color w:val="000000"/>
                <w:spacing w:val="-5"/>
                <w:w w:val="82"/>
                <w:sz w:val="24"/>
                <w:szCs w:val="24"/>
              </w:rPr>
              <w:t>e-post:</w:t>
            </w:r>
          </w:p>
        </w:tc>
        <w:tc>
          <w:tcPr>
            <w:tcW w:w="6596" w:type="dxa"/>
            <w:gridSpan w:val="7"/>
            <w:tcBorders>
              <w:top w:val="single" w:sz="6" w:space="0" w:color="auto"/>
              <w:left w:val="single" w:sz="6" w:space="0" w:color="auto"/>
              <w:bottom w:val="single" w:sz="6" w:space="0" w:color="auto"/>
              <w:right w:val="single" w:sz="6" w:space="0" w:color="auto"/>
            </w:tcBorders>
            <w:shd w:val="clear" w:color="auto" w:fill="FFFFFF"/>
          </w:tcPr>
          <w:p w:rsidR="00636586" w:rsidRPr="002C69CF" w:rsidRDefault="001A4CCA" w:rsidP="009D2DC8">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maili.rannas</w:t>
            </w:r>
            <w:r w:rsidR="00636586" w:rsidRPr="002C69CF">
              <w:rPr>
                <w:rFonts w:ascii="Times New Roman" w:hAnsi="Times New Roman" w:cs="Times New Roman"/>
                <w:sz w:val="24"/>
                <w:szCs w:val="24"/>
              </w:rPr>
              <w:t>@jkhk.ee</w:t>
            </w:r>
            <w:bookmarkStart w:id="0" w:name="_GoBack"/>
            <w:bookmarkEnd w:id="0"/>
          </w:p>
        </w:tc>
      </w:tr>
      <w:tr w:rsidR="00636586" w:rsidRPr="002C69CF" w:rsidTr="009D2DC8">
        <w:trPr>
          <w:trHeight w:val="925"/>
        </w:trPr>
        <w:tc>
          <w:tcPr>
            <w:tcW w:w="9207"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36586" w:rsidRPr="002C69CF" w:rsidRDefault="00636586" w:rsidP="009D2DC8">
            <w:pPr>
              <w:shd w:val="clear" w:color="auto" w:fill="FFFFFF"/>
              <w:spacing w:line="276" w:lineRule="auto"/>
              <w:ind w:left="10"/>
              <w:rPr>
                <w:rFonts w:ascii="Times New Roman" w:hAnsi="Times New Roman" w:cs="Times New Roman"/>
                <w:color w:val="000000"/>
                <w:spacing w:val="-5"/>
                <w:w w:val="82"/>
                <w:sz w:val="24"/>
                <w:szCs w:val="24"/>
              </w:rPr>
            </w:pPr>
            <w:r w:rsidRPr="002C69CF">
              <w:rPr>
                <w:rFonts w:ascii="Times New Roman" w:hAnsi="Times New Roman" w:cs="Times New Roman"/>
                <w:color w:val="000000"/>
                <w:spacing w:val="-5"/>
                <w:w w:val="82"/>
                <w:sz w:val="24"/>
                <w:szCs w:val="24"/>
              </w:rPr>
              <w:t>Märkused:</w:t>
            </w:r>
          </w:p>
          <w:p w:rsidR="00636586" w:rsidRDefault="00636586" w:rsidP="009D2DC8">
            <w:pPr>
              <w:shd w:val="clear" w:color="auto" w:fill="FFFFFF"/>
              <w:ind w:left="10"/>
              <w:rPr>
                <w:rFonts w:ascii="Times New Roman" w:hAnsi="Times New Roman" w:cs="Times New Roman"/>
              </w:rPr>
            </w:pPr>
            <w:r w:rsidRPr="002C69CF">
              <w:rPr>
                <w:rFonts w:ascii="Times New Roman" w:hAnsi="Times New Roman" w:cs="Times New Roman"/>
                <w:sz w:val="24"/>
                <w:szCs w:val="24"/>
              </w:rPr>
              <w:t>Kooli kodulehel</w:t>
            </w:r>
            <w:r>
              <w:rPr>
                <w:rFonts w:ascii="Times New Roman" w:hAnsi="Times New Roman" w:cs="Times New Roman"/>
                <w:sz w:val="24"/>
                <w:szCs w:val="24"/>
              </w:rPr>
              <w:t xml:space="preserve"> http: </w:t>
            </w:r>
            <w:hyperlink r:id="rId6" w:history="1">
              <w:r w:rsidRPr="000326C8">
                <w:rPr>
                  <w:rStyle w:val="Hperlink"/>
                  <w:rFonts w:ascii="Times New Roman" w:hAnsi="Times New Roman" w:cs="Times New Roman"/>
                  <w:sz w:val="24"/>
                  <w:szCs w:val="24"/>
                </w:rPr>
                <w:t>http://jkhk.ee/pages/rakenduskavad.php?searchresult=1&amp;sstring=rakenduskavad</w:t>
              </w:r>
            </w:hyperlink>
            <w:r>
              <w:rPr>
                <w:rFonts w:ascii="Times New Roman" w:hAnsi="Times New Roman" w:cs="Times New Roman"/>
                <w:sz w:val="24"/>
                <w:szCs w:val="24"/>
              </w:rPr>
              <w:t xml:space="preserve"> </w:t>
            </w:r>
          </w:p>
          <w:p w:rsidR="00636586" w:rsidRPr="002C69CF" w:rsidRDefault="00636586" w:rsidP="009D2DC8">
            <w:pPr>
              <w:shd w:val="clear" w:color="auto" w:fill="FFFFFF"/>
              <w:ind w:left="10"/>
              <w:rPr>
                <w:rFonts w:ascii="Times New Roman" w:hAnsi="Times New Roman" w:cs="Times New Roman"/>
                <w:sz w:val="24"/>
                <w:szCs w:val="24"/>
              </w:rPr>
            </w:pPr>
            <w:r w:rsidRPr="002C69CF">
              <w:rPr>
                <w:rFonts w:ascii="Times New Roman" w:hAnsi="Times New Roman" w:cs="Times New Roman"/>
                <w:sz w:val="24"/>
                <w:szCs w:val="24"/>
              </w:rPr>
              <w:t xml:space="preserve">õppekava moodulite rakenduskava </w:t>
            </w:r>
          </w:p>
          <w:p w:rsidR="00636586" w:rsidRPr="002C69CF" w:rsidRDefault="00636586" w:rsidP="009D2DC8">
            <w:pPr>
              <w:shd w:val="clear" w:color="auto" w:fill="FFFFFF"/>
              <w:ind w:left="10"/>
              <w:rPr>
                <w:rFonts w:ascii="Times New Roman" w:hAnsi="Times New Roman" w:cs="Times New Roman"/>
                <w:sz w:val="24"/>
                <w:szCs w:val="24"/>
              </w:rPr>
            </w:pPr>
            <w:r w:rsidRPr="002C69CF">
              <w:rPr>
                <w:rFonts w:ascii="Times New Roman" w:hAnsi="Times New Roman" w:cs="Times New Roman"/>
                <w:sz w:val="24"/>
                <w:szCs w:val="24"/>
              </w:rPr>
              <w:t>Lisa 1 Kutsestandardi kompetentside ja õppekavamoodulite vastavustabel</w:t>
            </w:r>
          </w:p>
        </w:tc>
      </w:tr>
    </w:tbl>
    <w:p w:rsidR="00636586" w:rsidRDefault="00636586" w:rsidP="00B222BE">
      <w:pPr>
        <w:rPr>
          <w:rFonts w:ascii="Times New Roman" w:hAnsi="Times New Roman" w:cs="Times New Roman"/>
        </w:rPr>
      </w:pPr>
    </w:p>
    <w:p w:rsidR="00636586" w:rsidRPr="002C69CF" w:rsidRDefault="00636586" w:rsidP="00B222BE">
      <w:pPr>
        <w:rPr>
          <w:rFonts w:ascii="Times New Roman" w:hAnsi="Times New Roman" w:cs="Times New Roman"/>
        </w:rPr>
      </w:pPr>
    </w:p>
    <w:p w:rsidR="00B222BE" w:rsidRDefault="00B222BE"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2C69CF">
      <w:pPr>
        <w:spacing w:after="120"/>
        <w:rPr>
          <w:rFonts w:ascii="Calibri" w:hAnsi="Calibri" w:cs="Calibri"/>
        </w:rPr>
      </w:pPr>
      <w:r>
        <w:rPr>
          <w:rFonts w:ascii="Calibri" w:hAnsi="Calibri" w:cs="Calibri"/>
        </w:rPr>
        <w:t>LISA 1</w:t>
      </w:r>
    </w:p>
    <w:p w:rsidR="002C69CF" w:rsidRPr="00382029" w:rsidRDefault="002C69CF" w:rsidP="002C69CF">
      <w:pPr>
        <w:spacing w:after="120"/>
        <w:rPr>
          <w:rFonts w:ascii="Calibri" w:hAnsi="Calibri" w:cs="Calibri"/>
          <w:b/>
        </w:rPr>
      </w:pPr>
      <w:r>
        <w:rPr>
          <w:rFonts w:ascii="Calibri" w:hAnsi="Calibri" w:cs="Calibri"/>
          <w:b/>
        </w:rPr>
        <w:t>Laojuht</w:t>
      </w:r>
      <w:r w:rsidRPr="00382029">
        <w:rPr>
          <w:rFonts w:ascii="Calibri" w:hAnsi="Calibri" w:cs="Calibri"/>
          <w:b/>
        </w:rPr>
        <w:t>, tase 5</w:t>
      </w:r>
    </w:p>
    <w:p w:rsidR="002C69CF" w:rsidRDefault="002C69CF" w:rsidP="002C69CF">
      <w:pPr>
        <w:spacing w:after="120"/>
        <w:rPr>
          <w:rFonts w:ascii="Calibri" w:hAnsi="Calibri" w:cs="Calibri"/>
        </w:rPr>
      </w:pPr>
      <w:r w:rsidRPr="0055098E">
        <w:rPr>
          <w:rFonts w:ascii="Calibri" w:hAnsi="Calibri" w:cs="Calibri"/>
        </w:rPr>
        <w:t xml:space="preserve">Kutsestandardi kompetentside </w:t>
      </w:r>
      <w:r>
        <w:rPr>
          <w:rFonts w:ascii="Calibri" w:hAnsi="Calibri" w:cs="Calibri"/>
        </w:rPr>
        <w:t xml:space="preserve"> ja </w:t>
      </w:r>
      <w:r w:rsidRPr="0055098E">
        <w:rPr>
          <w:rFonts w:ascii="Calibri" w:hAnsi="Calibri" w:cs="Calibri"/>
        </w:rPr>
        <w:t>õppekava moodulite vastavustabel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134"/>
        <w:gridCol w:w="1134"/>
        <w:gridCol w:w="1134"/>
        <w:gridCol w:w="1134"/>
        <w:gridCol w:w="1100"/>
      </w:tblGrid>
      <w:tr w:rsidR="00265121" w:rsidRPr="000C0188" w:rsidTr="003058F4">
        <w:trPr>
          <w:tblHeader/>
        </w:trPr>
        <w:tc>
          <w:tcPr>
            <w:tcW w:w="3652" w:type="dxa"/>
            <w:vMerge w:val="restart"/>
            <w:shd w:val="clear" w:color="auto" w:fill="D6E3BC"/>
          </w:tcPr>
          <w:p w:rsidR="002C69CF" w:rsidRPr="000C0188" w:rsidRDefault="002C69CF" w:rsidP="00B556CB">
            <w:pPr>
              <w:spacing w:after="120"/>
              <w:rPr>
                <w:rFonts w:asciiTheme="minorHAnsi" w:hAnsiTheme="minorHAnsi" w:cs="Calibri"/>
              </w:rPr>
            </w:pPr>
            <w:r w:rsidRPr="000C0188">
              <w:rPr>
                <w:rFonts w:asciiTheme="minorHAnsi" w:hAnsiTheme="minorHAnsi" w:cs="Calibri"/>
              </w:rPr>
              <w:t>Kompetentsi nimetus kutsestandardis</w:t>
            </w:r>
          </w:p>
        </w:tc>
        <w:tc>
          <w:tcPr>
            <w:tcW w:w="5636" w:type="dxa"/>
            <w:gridSpan w:val="5"/>
            <w:shd w:val="clear" w:color="auto" w:fill="D6E3BC"/>
          </w:tcPr>
          <w:p w:rsidR="002C69CF" w:rsidRPr="000C0188" w:rsidRDefault="002C69CF" w:rsidP="00B556CB">
            <w:pPr>
              <w:spacing w:after="120"/>
              <w:rPr>
                <w:rFonts w:asciiTheme="minorHAnsi" w:hAnsiTheme="minorHAnsi" w:cs="Calibri"/>
              </w:rPr>
            </w:pPr>
            <w:r w:rsidRPr="000C0188">
              <w:rPr>
                <w:rFonts w:asciiTheme="minorHAnsi" w:hAnsiTheme="minorHAnsi" w:cs="Calibri"/>
              </w:rPr>
              <w:t>Eriala õppekava moodulid</w:t>
            </w:r>
          </w:p>
        </w:tc>
      </w:tr>
      <w:tr w:rsidR="00265121" w:rsidRPr="000C0188" w:rsidTr="003058F4">
        <w:trPr>
          <w:trHeight w:val="513"/>
          <w:tblHeader/>
        </w:trPr>
        <w:tc>
          <w:tcPr>
            <w:tcW w:w="3652" w:type="dxa"/>
            <w:vMerge/>
          </w:tcPr>
          <w:p w:rsidR="00265121" w:rsidRPr="000C0188" w:rsidRDefault="00265121" w:rsidP="00B556CB">
            <w:pPr>
              <w:spacing w:after="120"/>
              <w:rPr>
                <w:rFonts w:asciiTheme="minorHAnsi" w:hAnsiTheme="minorHAnsi" w:cs="Calibri"/>
                <w:b/>
                <w:bCs/>
              </w:rPr>
            </w:pPr>
          </w:p>
        </w:tc>
        <w:tc>
          <w:tcPr>
            <w:tcW w:w="1134" w:type="dxa"/>
          </w:tcPr>
          <w:p w:rsidR="00265121" w:rsidRPr="000C0188" w:rsidRDefault="00265121" w:rsidP="00B556CB">
            <w:pPr>
              <w:spacing w:after="120"/>
              <w:rPr>
                <w:rFonts w:asciiTheme="minorHAnsi" w:hAnsiTheme="minorHAnsi" w:cs="Calibri"/>
              </w:rPr>
            </w:pPr>
            <w:r w:rsidRPr="000C0188">
              <w:rPr>
                <w:rFonts w:asciiTheme="minorHAnsi" w:hAnsiTheme="minorHAnsi"/>
                <w:bCs/>
                <w:lang w:eastAsia="ar-SA"/>
              </w:rPr>
              <w:t xml:space="preserve">Karjääri planeerimine ja ettevõtlus   </w:t>
            </w:r>
          </w:p>
        </w:tc>
        <w:tc>
          <w:tcPr>
            <w:tcW w:w="1134" w:type="dxa"/>
          </w:tcPr>
          <w:p w:rsidR="00265121" w:rsidRPr="000C0188" w:rsidRDefault="00265121" w:rsidP="002C69CF">
            <w:pPr>
              <w:spacing w:after="120"/>
              <w:rPr>
                <w:rFonts w:asciiTheme="minorHAnsi" w:hAnsiTheme="minorHAnsi" w:cs="Calibri"/>
              </w:rPr>
            </w:pPr>
            <w:r w:rsidRPr="000C0188">
              <w:rPr>
                <w:rFonts w:asciiTheme="minorHAnsi" w:hAnsiTheme="minorHAnsi"/>
              </w:rPr>
              <w:t>Laotöö toimingute korraldamine</w:t>
            </w:r>
          </w:p>
        </w:tc>
        <w:tc>
          <w:tcPr>
            <w:tcW w:w="1134" w:type="dxa"/>
          </w:tcPr>
          <w:p w:rsidR="00265121" w:rsidRPr="000C0188" w:rsidRDefault="00265121">
            <w:pPr>
              <w:widowControl/>
              <w:autoSpaceDE/>
              <w:autoSpaceDN/>
              <w:adjustRightInd/>
              <w:spacing w:after="160" w:line="259" w:lineRule="auto"/>
              <w:rPr>
                <w:rFonts w:asciiTheme="minorHAnsi" w:hAnsiTheme="minorHAnsi"/>
              </w:rPr>
            </w:pPr>
            <w:r w:rsidRPr="000C0188">
              <w:rPr>
                <w:rFonts w:asciiTheme="minorHAnsi" w:hAnsiTheme="minorHAnsi"/>
              </w:rPr>
              <w:t xml:space="preserve">Varude inventeerimine </w:t>
            </w:r>
          </w:p>
          <w:p w:rsidR="00265121" w:rsidRPr="000C0188" w:rsidRDefault="00265121" w:rsidP="00B556CB">
            <w:pPr>
              <w:spacing w:after="120"/>
              <w:rPr>
                <w:rFonts w:asciiTheme="minorHAnsi" w:hAnsiTheme="minorHAnsi" w:cs="Calibri"/>
              </w:rPr>
            </w:pPr>
          </w:p>
        </w:tc>
        <w:tc>
          <w:tcPr>
            <w:tcW w:w="1134" w:type="dxa"/>
          </w:tcPr>
          <w:p w:rsidR="00265121" w:rsidRPr="000C0188" w:rsidRDefault="00265121" w:rsidP="00B556CB">
            <w:pPr>
              <w:spacing w:after="120"/>
              <w:rPr>
                <w:rFonts w:asciiTheme="minorHAnsi" w:hAnsiTheme="minorHAnsi" w:cs="Calibri"/>
              </w:rPr>
            </w:pPr>
            <w:r w:rsidRPr="000C0188">
              <w:rPr>
                <w:rFonts w:asciiTheme="minorHAnsi" w:hAnsiTheme="minorHAnsi"/>
              </w:rPr>
              <w:t>Juhtimine ja juhendamine</w:t>
            </w:r>
          </w:p>
        </w:tc>
        <w:tc>
          <w:tcPr>
            <w:tcW w:w="1100" w:type="dxa"/>
          </w:tcPr>
          <w:p w:rsidR="00265121" w:rsidRPr="000C0188" w:rsidRDefault="00265121" w:rsidP="00265121">
            <w:pPr>
              <w:spacing w:after="120"/>
              <w:rPr>
                <w:rFonts w:asciiTheme="minorHAnsi" w:hAnsiTheme="minorHAnsi" w:cs="Calibri"/>
              </w:rPr>
            </w:pPr>
            <w:r w:rsidRPr="000C0188">
              <w:rPr>
                <w:rFonts w:asciiTheme="minorHAnsi" w:hAnsiTheme="minorHAnsi"/>
                <w:snapToGrid w:val="0"/>
                <w:lang w:eastAsia="ar-SA"/>
              </w:rPr>
              <w:t xml:space="preserve">Lao planeerimine ja laoressursside juhtimine </w:t>
            </w:r>
          </w:p>
          <w:p w:rsidR="00265121" w:rsidRPr="000C0188" w:rsidRDefault="00265121" w:rsidP="00B556CB">
            <w:pPr>
              <w:spacing w:after="120"/>
              <w:rPr>
                <w:rFonts w:asciiTheme="minorHAnsi" w:hAnsiTheme="minorHAnsi" w:cs="Calibri"/>
              </w:rPr>
            </w:pPr>
          </w:p>
        </w:tc>
      </w:tr>
      <w:tr w:rsidR="00265121" w:rsidRPr="000C0188" w:rsidTr="00341A48">
        <w:tc>
          <w:tcPr>
            <w:tcW w:w="3652" w:type="dxa"/>
          </w:tcPr>
          <w:p w:rsidR="00265121" w:rsidRPr="000C0188" w:rsidRDefault="00265121" w:rsidP="00B556CB">
            <w:pPr>
              <w:spacing w:after="120"/>
              <w:rPr>
                <w:rFonts w:asciiTheme="minorHAnsi" w:hAnsiTheme="minorHAnsi"/>
                <w:b/>
                <w:color w:val="000000" w:themeColor="text1"/>
              </w:rPr>
            </w:pPr>
            <w:r w:rsidRPr="000C0188">
              <w:rPr>
                <w:rFonts w:asciiTheme="minorHAnsi" w:eastAsiaTheme="minorHAnsi" w:hAnsiTheme="minorHAnsi"/>
                <w:b/>
                <w:bCs/>
                <w:color w:val="000000" w:themeColor="text1"/>
                <w:lang w:eastAsia="en-US"/>
              </w:rPr>
              <w:t>Kohustuslikud kompetentsid</w:t>
            </w:r>
          </w:p>
        </w:tc>
        <w:tc>
          <w:tcPr>
            <w:tcW w:w="1134" w:type="dxa"/>
          </w:tcPr>
          <w:p w:rsidR="00265121" w:rsidRPr="000C0188" w:rsidRDefault="00265121" w:rsidP="00B556CB">
            <w:pPr>
              <w:spacing w:after="120"/>
              <w:rPr>
                <w:rFonts w:asciiTheme="minorHAnsi" w:hAnsiTheme="minorHAnsi" w:cs="Calibri"/>
              </w:rPr>
            </w:pPr>
          </w:p>
        </w:tc>
        <w:tc>
          <w:tcPr>
            <w:tcW w:w="1134" w:type="dxa"/>
          </w:tcPr>
          <w:p w:rsidR="00265121" w:rsidRPr="000C0188" w:rsidRDefault="00265121" w:rsidP="00B556CB">
            <w:pPr>
              <w:spacing w:after="120"/>
              <w:rPr>
                <w:rFonts w:asciiTheme="minorHAnsi" w:hAnsiTheme="minorHAnsi" w:cs="Calibri"/>
              </w:rPr>
            </w:pPr>
          </w:p>
        </w:tc>
        <w:tc>
          <w:tcPr>
            <w:tcW w:w="1134" w:type="dxa"/>
          </w:tcPr>
          <w:p w:rsidR="00265121" w:rsidRPr="000C0188" w:rsidRDefault="00265121" w:rsidP="00B556CB">
            <w:pPr>
              <w:spacing w:after="120"/>
              <w:rPr>
                <w:rFonts w:asciiTheme="minorHAnsi" w:hAnsiTheme="minorHAnsi" w:cs="Calibri"/>
              </w:rPr>
            </w:pPr>
          </w:p>
        </w:tc>
        <w:tc>
          <w:tcPr>
            <w:tcW w:w="1134" w:type="dxa"/>
          </w:tcPr>
          <w:p w:rsidR="00265121" w:rsidRPr="000C0188" w:rsidRDefault="00265121" w:rsidP="00B556CB">
            <w:pPr>
              <w:spacing w:after="120"/>
              <w:rPr>
                <w:rFonts w:asciiTheme="minorHAnsi" w:hAnsiTheme="minorHAnsi" w:cs="Calibri"/>
              </w:rPr>
            </w:pPr>
          </w:p>
        </w:tc>
        <w:tc>
          <w:tcPr>
            <w:tcW w:w="1100" w:type="dxa"/>
          </w:tcPr>
          <w:p w:rsidR="00265121" w:rsidRPr="000C0188" w:rsidRDefault="00265121" w:rsidP="00B556CB">
            <w:pPr>
              <w:spacing w:after="120"/>
              <w:rPr>
                <w:rFonts w:asciiTheme="minorHAnsi" w:hAnsiTheme="minorHAnsi" w:cs="Calibri"/>
              </w:rPr>
            </w:pPr>
          </w:p>
        </w:tc>
      </w:tr>
      <w:tr w:rsidR="00265121" w:rsidRPr="000C0188" w:rsidTr="00341A48">
        <w:tc>
          <w:tcPr>
            <w:tcW w:w="3652" w:type="dxa"/>
          </w:tcPr>
          <w:p w:rsidR="00265121" w:rsidRPr="000C0188" w:rsidRDefault="005D1E1A" w:rsidP="00265121">
            <w:pPr>
              <w:pStyle w:val="Loendilik"/>
              <w:tabs>
                <w:tab w:val="left" w:pos="284"/>
              </w:tabs>
              <w:ind w:left="0"/>
              <w:jc w:val="both"/>
              <w:rPr>
                <w:rFonts w:asciiTheme="minorHAnsi" w:hAnsiTheme="minorHAnsi"/>
                <w:b/>
                <w:sz w:val="20"/>
                <w:szCs w:val="20"/>
              </w:rPr>
            </w:pPr>
            <w:r>
              <w:rPr>
                <w:rFonts w:asciiTheme="minorHAnsi" w:eastAsiaTheme="minorHAnsi" w:hAnsiTheme="minorHAnsi"/>
                <w:b/>
                <w:bCs/>
                <w:sz w:val="20"/>
                <w:szCs w:val="20"/>
              </w:rPr>
              <w:t>B</w:t>
            </w:r>
            <w:r w:rsidR="007D7083" w:rsidRPr="000C0188">
              <w:rPr>
                <w:rFonts w:asciiTheme="minorHAnsi" w:eastAsiaTheme="minorHAnsi" w:hAnsiTheme="minorHAnsi"/>
                <w:b/>
                <w:bCs/>
                <w:sz w:val="20"/>
                <w:szCs w:val="20"/>
              </w:rPr>
              <w:t>.2.1.</w:t>
            </w:r>
            <w:r w:rsidR="00265121" w:rsidRPr="000C0188">
              <w:rPr>
                <w:rFonts w:asciiTheme="minorHAnsi" w:eastAsiaTheme="minorHAnsi" w:hAnsiTheme="minorHAnsi"/>
                <w:b/>
                <w:bCs/>
                <w:sz w:val="20"/>
                <w:szCs w:val="20"/>
              </w:rPr>
              <w:t xml:space="preserve">Kauba vastuvõtmine </w:t>
            </w:r>
          </w:p>
        </w:tc>
        <w:tc>
          <w:tcPr>
            <w:tcW w:w="1134" w:type="dxa"/>
          </w:tcPr>
          <w:p w:rsidR="00265121" w:rsidRPr="000C0188" w:rsidRDefault="00265121" w:rsidP="00B556CB">
            <w:pPr>
              <w:spacing w:after="120"/>
              <w:rPr>
                <w:rFonts w:asciiTheme="minorHAnsi" w:hAnsiTheme="minorHAnsi" w:cs="Calibri"/>
                <w:b/>
              </w:rPr>
            </w:pPr>
          </w:p>
        </w:tc>
        <w:tc>
          <w:tcPr>
            <w:tcW w:w="1134" w:type="dxa"/>
          </w:tcPr>
          <w:p w:rsidR="00265121" w:rsidRPr="000C0188" w:rsidRDefault="00265121" w:rsidP="00B556CB">
            <w:pPr>
              <w:spacing w:after="120"/>
              <w:rPr>
                <w:rFonts w:asciiTheme="minorHAnsi" w:hAnsiTheme="minorHAnsi" w:cs="Calibri"/>
                <w:b/>
              </w:rPr>
            </w:pPr>
            <w:r w:rsidRPr="000C0188">
              <w:rPr>
                <w:rFonts w:asciiTheme="minorHAnsi" w:hAnsiTheme="minorHAnsi" w:cs="Calibri"/>
                <w:b/>
              </w:rPr>
              <w:t>x</w:t>
            </w:r>
          </w:p>
        </w:tc>
        <w:tc>
          <w:tcPr>
            <w:tcW w:w="1134" w:type="dxa"/>
          </w:tcPr>
          <w:p w:rsidR="00265121" w:rsidRPr="000C0188" w:rsidRDefault="00265121" w:rsidP="002C69CF">
            <w:pPr>
              <w:spacing w:after="120"/>
              <w:rPr>
                <w:rFonts w:asciiTheme="minorHAnsi" w:hAnsiTheme="minorHAnsi" w:cs="Calibri"/>
                <w:b/>
              </w:rPr>
            </w:pPr>
          </w:p>
        </w:tc>
        <w:tc>
          <w:tcPr>
            <w:tcW w:w="1134" w:type="dxa"/>
          </w:tcPr>
          <w:p w:rsidR="00265121" w:rsidRPr="000C0188" w:rsidRDefault="00265121" w:rsidP="00B556CB">
            <w:pPr>
              <w:spacing w:after="120"/>
              <w:rPr>
                <w:rFonts w:asciiTheme="minorHAnsi" w:hAnsiTheme="minorHAnsi" w:cs="Calibri"/>
                <w:b/>
              </w:rPr>
            </w:pPr>
          </w:p>
        </w:tc>
        <w:tc>
          <w:tcPr>
            <w:tcW w:w="1100" w:type="dxa"/>
          </w:tcPr>
          <w:p w:rsidR="00265121" w:rsidRPr="000C0188" w:rsidRDefault="00265121" w:rsidP="00B556CB">
            <w:pPr>
              <w:spacing w:after="120"/>
              <w:rPr>
                <w:rFonts w:asciiTheme="minorHAnsi" w:hAnsiTheme="minorHAnsi" w:cs="Calibri"/>
                <w:b/>
              </w:rPr>
            </w:pPr>
          </w:p>
        </w:tc>
      </w:tr>
      <w:tr w:rsidR="005D1E1A" w:rsidRPr="000C0188" w:rsidTr="00341A48">
        <w:tc>
          <w:tcPr>
            <w:tcW w:w="3652" w:type="dxa"/>
          </w:tcPr>
          <w:p w:rsidR="005D1E1A" w:rsidRDefault="005D1E1A" w:rsidP="005D1E1A">
            <w:pPr>
              <w:spacing w:after="120"/>
            </w:pPr>
            <w:r>
              <w:t>Tegevusnäitajad</w:t>
            </w:r>
          </w:p>
        </w:tc>
        <w:tc>
          <w:tcPr>
            <w:tcW w:w="1134" w:type="dxa"/>
          </w:tcPr>
          <w:p w:rsidR="005D1E1A" w:rsidRPr="000C0188" w:rsidRDefault="005D1E1A" w:rsidP="00B556CB">
            <w:pPr>
              <w:spacing w:after="120"/>
              <w:rPr>
                <w:rFonts w:asciiTheme="minorHAnsi" w:hAnsiTheme="minorHAnsi" w:cs="Calibri"/>
              </w:rPr>
            </w:pPr>
          </w:p>
        </w:tc>
        <w:tc>
          <w:tcPr>
            <w:tcW w:w="1134" w:type="dxa"/>
          </w:tcPr>
          <w:p w:rsidR="005D1E1A" w:rsidRDefault="005D1E1A" w:rsidP="00B556CB">
            <w:pPr>
              <w:spacing w:after="120"/>
              <w:rPr>
                <w:rFonts w:asciiTheme="minorHAnsi" w:hAnsiTheme="minorHAnsi" w:cs="Calibri"/>
              </w:rPr>
            </w:pPr>
          </w:p>
        </w:tc>
        <w:tc>
          <w:tcPr>
            <w:tcW w:w="1134" w:type="dxa"/>
          </w:tcPr>
          <w:p w:rsidR="005D1E1A" w:rsidRPr="000C0188" w:rsidRDefault="005D1E1A" w:rsidP="002C69CF">
            <w:pPr>
              <w:spacing w:after="120"/>
              <w:rPr>
                <w:rFonts w:asciiTheme="minorHAnsi" w:hAnsiTheme="minorHAnsi" w:cs="Calibri"/>
              </w:rPr>
            </w:pPr>
          </w:p>
        </w:tc>
        <w:tc>
          <w:tcPr>
            <w:tcW w:w="1134" w:type="dxa"/>
          </w:tcPr>
          <w:p w:rsidR="005D1E1A" w:rsidRPr="000C0188" w:rsidRDefault="005D1E1A" w:rsidP="00B556CB">
            <w:pPr>
              <w:spacing w:after="120"/>
              <w:rPr>
                <w:rFonts w:asciiTheme="minorHAnsi" w:hAnsiTheme="minorHAnsi" w:cs="Calibri"/>
              </w:rPr>
            </w:pPr>
          </w:p>
        </w:tc>
        <w:tc>
          <w:tcPr>
            <w:tcW w:w="1100" w:type="dxa"/>
          </w:tcPr>
          <w:p w:rsidR="005D1E1A" w:rsidRDefault="005D1E1A" w:rsidP="00B556CB">
            <w:pPr>
              <w:spacing w:after="120"/>
              <w:rPr>
                <w:rFonts w:asciiTheme="minorHAnsi" w:hAnsiTheme="minorHAnsi" w:cs="Calibri"/>
              </w:rPr>
            </w:pPr>
          </w:p>
        </w:tc>
      </w:tr>
      <w:tr w:rsidR="007D7083" w:rsidRPr="000C0188" w:rsidTr="00341A48">
        <w:tc>
          <w:tcPr>
            <w:tcW w:w="3652" w:type="dxa"/>
          </w:tcPr>
          <w:p w:rsidR="007D7083" w:rsidRPr="008650A5" w:rsidRDefault="00341A48" w:rsidP="00341A48">
            <w:pPr>
              <w:pStyle w:val="Loendilik"/>
              <w:numPr>
                <w:ilvl w:val="0"/>
                <w:numId w:val="5"/>
              </w:numPr>
              <w:spacing w:after="120"/>
              <w:ind w:left="426"/>
              <w:rPr>
                <w:rFonts w:asciiTheme="minorHAnsi" w:eastAsiaTheme="minorHAnsi" w:hAnsiTheme="minorHAnsi"/>
                <w:bCs/>
                <w:sz w:val="20"/>
                <w:szCs w:val="20"/>
                <w:lang w:eastAsia="en-US"/>
              </w:rPr>
            </w:pPr>
            <w:r w:rsidRPr="008650A5">
              <w:rPr>
                <w:sz w:val="20"/>
                <w:szCs w:val="20"/>
              </w:rPr>
              <w:t>Organiseerib pakkeüksuste, mahalaadimist ja sorteerimist lähtudes pakkeüksuste omadustest ja käsitlemisviisidest</w:t>
            </w:r>
          </w:p>
        </w:tc>
        <w:tc>
          <w:tcPr>
            <w:tcW w:w="1134" w:type="dxa"/>
          </w:tcPr>
          <w:p w:rsidR="007D7083" w:rsidRPr="000C0188" w:rsidRDefault="007D7083" w:rsidP="00B556CB">
            <w:pPr>
              <w:spacing w:after="120"/>
              <w:rPr>
                <w:rFonts w:asciiTheme="minorHAnsi" w:hAnsiTheme="minorHAnsi" w:cs="Calibri"/>
              </w:rPr>
            </w:pPr>
          </w:p>
        </w:tc>
        <w:tc>
          <w:tcPr>
            <w:tcW w:w="1134" w:type="dxa"/>
          </w:tcPr>
          <w:p w:rsidR="007D7083" w:rsidRPr="000C0188" w:rsidRDefault="000C0188" w:rsidP="00B556CB">
            <w:pPr>
              <w:spacing w:after="120"/>
              <w:rPr>
                <w:rFonts w:asciiTheme="minorHAnsi" w:hAnsiTheme="minorHAnsi" w:cs="Calibri"/>
              </w:rPr>
            </w:pPr>
            <w:r>
              <w:rPr>
                <w:rFonts w:asciiTheme="minorHAnsi" w:hAnsiTheme="minorHAnsi" w:cs="Calibri"/>
              </w:rPr>
              <w:t>x</w:t>
            </w:r>
          </w:p>
        </w:tc>
        <w:tc>
          <w:tcPr>
            <w:tcW w:w="1134" w:type="dxa"/>
          </w:tcPr>
          <w:p w:rsidR="007D7083" w:rsidRPr="000C0188" w:rsidRDefault="007D7083" w:rsidP="002C69CF">
            <w:pPr>
              <w:spacing w:after="120"/>
              <w:rPr>
                <w:rFonts w:asciiTheme="minorHAnsi" w:hAnsiTheme="minorHAnsi" w:cs="Calibri"/>
              </w:rPr>
            </w:pPr>
          </w:p>
        </w:tc>
        <w:tc>
          <w:tcPr>
            <w:tcW w:w="1134" w:type="dxa"/>
          </w:tcPr>
          <w:p w:rsidR="007D7083" w:rsidRPr="000C0188" w:rsidRDefault="007D7083" w:rsidP="00B556CB">
            <w:pPr>
              <w:spacing w:after="120"/>
              <w:rPr>
                <w:rFonts w:asciiTheme="minorHAnsi" w:hAnsiTheme="minorHAnsi" w:cs="Calibri"/>
              </w:rPr>
            </w:pPr>
          </w:p>
        </w:tc>
        <w:tc>
          <w:tcPr>
            <w:tcW w:w="1100" w:type="dxa"/>
          </w:tcPr>
          <w:p w:rsidR="007D7083" w:rsidRPr="000C0188" w:rsidRDefault="007D7083" w:rsidP="00B556CB">
            <w:pPr>
              <w:spacing w:after="120"/>
              <w:rPr>
                <w:rFonts w:asciiTheme="minorHAnsi" w:hAnsiTheme="minorHAnsi" w:cs="Calibri"/>
              </w:rPr>
            </w:pPr>
          </w:p>
        </w:tc>
      </w:tr>
      <w:tr w:rsidR="007D7083" w:rsidRPr="000C0188" w:rsidTr="00341A48">
        <w:tc>
          <w:tcPr>
            <w:tcW w:w="3652" w:type="dxa"/>
          </w:tcPr>
          <w:p w:rsidR="007D7083" w:rsidRPr="008650A5" w:rsidRDefault="00341A48" w:rsidP="00341A48">
            <w:pPr>
              <w:pStyle w:val="Loendilik"/>
              <w:numPr>
                <w:ilvl w:val="0"/>
                <w:numId w:val="5"/>
              </w:numPr>
              <w:spacing w:after="120"/>
              <w:ind w:left="426"/>
              <w:rPr>
                <w:rFonts w:asciiTheme="minorHAnsi" w:eastAsiaTheme="minorHAnsi" w:hAnsiTheme="minorHAnsi"/>
                <w:bCs/>
                <w:sz w:val="20"/>
                <w:szCs w:val="20"/>
                <w:lang w:eastAsia="en-US"/>
              </w:rPr>
            </w:pPr>
            <w:r w:rsidRPr="008650A5">
              <w:rPr>
                <w:sz w:val="20"/>
                <w:szCs w:val="20"/>
              </w:rPr>
              <w:t>Organiseerib saadetiste tooteartiklipõhist vastuvõtukontrolli, vajadusel toodete komplektsuse kontrolli, lähtudes füüsilistest tootekogustest, kaubadokumentidel ja ettevõtte majandustarkvaras (ostumoodulis) olevast informatsioonist</w:t>
            </w:r>
          </w:p>
        </w:tc>
        <w:tc>
          <w:tcPr>
            <w:tcW w:w="1134" w:type="dxa"/>
          </w:tcPr>
          <w:p w:rsidR="007D7083" w:rsidRPr="000C0188" w:rsidRDefault="007D7083" w:rsidP="00B556CB">
            <w:pPr>
              <w:spacing w:after="120"/>
              <w:rPr>
                <w:rFonts w:asciiTheme="minorHAnsi" w:hAnsiTheme="minorHAnsi" w:cs="Calibri"/>
              </w:rPr>
            </w:pPr>
          </w:p>
        </w:tc>
        <w:tc>
          <w:tcPr>
            <w:tcW w:w="1134" w:type="dxa"/>
          </w:tcPr>
          <w:p w:rsidR="007D7083" w:rsidRPr="000C0188" w:rsidRDefault="000C0188" w:rsidP="00B556CB">
            <w:pPr>
              <w:spacing w:after="120"/>
              <w:rPr>
                <w:rFonts w:asciiTheme="minorHAnsi" w:hAnsiTheme="minorHAnsi" w:cs="Calibri"/>
              </w:rPr>
            </w:pPr>
            <w:r>
              <w:rPr>
                <w:rFonts w:asciiTheme="minorHAnsi" w:hAnsiTheme="minorHAnsi" w:cs="Calibri"/>
              </w:rPr>
              <w:t>x</w:t>
            </w:r>
          </w:p>
        </w:tc>
        <w:tc>
          <w:tcPr>
            <w:tcW w:w="1134" w:type="dxa"/>
          </w:tcPr>
          <w:p w:rsidR="007D7083" w:rsidRPr="000C0188" w:rsidRDefault="007D7083" w:rsidP="002C69CF">
            <w:pPr>
              <w:spacing w:after="120"/>
              <w:rPr>
                <w:rFonts w:asciiTheme="minorHAnsi" w:hAnsiTheme="minorHAnsi" w:cs="Calibri"/>
              </w:rPr>
            </w:pPr>
          </w:p>
        </w:tc>
        <w:tc>
          <w:tcPr>
            <w:tcW w:w="1134" w:type="dxa"/>
          </w:tcPr>
          <w:p w:rsidR="007D7083" w:rsidRPr="000C0188" w:rsidRDefault="007D7083" w:rsidP="00B556CB">
            <w:pPr>
              <w:spacing w:after="120"/>
              <w:rPr>
                <w:rFonts w:asciiTheme="minorHAnsi" w:hAnsiTheme="minorHAnsi" w:cs="Calibri"/>
              </w:rPr>
            </w:pPr>
          </w:p>
        </w:tc>
        <w:tc>
          <w:tcPr>
            <w:tcW w:w="1100" w:type="dxa"/>
          </w:tcPr>
          <w:p w:rsidR="007D7083" w:rsidRPr="000C0188" w:rsidRDefault="007D7083" w:rsidP="00B556CB">
            <w:pPr>
              <w:spacing w:after="120"/>
              <w:rPr>
                <w:rFonts w:asciiTheme="minorHAnsi" w:hAnsiTheme="minorHAnsi" w:cs="Calibri"/>
              </w:rPr>
            </w:pPr>
          </w:p>
        </w:tc>
      </w:tr>
      <w:tr w:rsidR="00341A48" w:rsidRPr="000C0188" w:rsidTr="00341A48">
        <w:tc>
          <w:tcPr>
            <w:tcW w:w="3652" w:type="dxa"/>
          </w:tcPr>
          <w:p w:rsidR="00341A48" w:rsidRPr="008650A5" w:rsidRDefault="00341A48" w:rsidP="00341A48">
            <w:pPr>
              <w:pStyle w:val="Loendilik"/>
              <w:numPr>
                <w:ilvl w:val="0"/>
                <w:numId w:val="5"/>
              </w:numPr>
              <w:spacing w:after="120"/>
              <w:ind w:left="426"/>
              <w:rPr>
                <w:sz w:val="20"/>
                <w:szCs w:val="20"/>
              </w:rPr>
            </w:pPr>
            <w:r w:rsidRPr="008650A5">
              <w:rPr>
                <w:sz w:val="20"/>
                <w:szCs w:val="20"/>
              </w:rPr>
              <w:t>Korraldab hoiuühikute koostamist vastavalt toodete omadustele ja hoiukoha suurustele</w:t>
            </w:r>
          </w:p>
        </w:tc>
        <w:tc>
          <w:tcPr>
            <w:tcW w:w="1134" w:type="dxa"/>
          </w:tcPr>
          <w:p w:rsidR="00341A48" w:rsidRPr="000C0188" w:rsidRDefault="00341A48" w:rsidP="00B556CB">
            <w:pPr>
              <w:spacing w:after="120"/>
              <w:rPr>
                <w:rFonts w:asciiTheme="minorHAnsi" w:hAnsiTheme="minorHAnsi" w:cs="Calibri"/>
                <w:b/>
              </w:rPr>
            </w:pPr>
          </w:p>
        </w:tc>
        <w:tc>
          <w:tcPr>
            <w:tcW w:w="1134" w:type="dxa"/>
          </w:tcPr>
          <w:p w:rsidR="00341A48" w:rsidRPr="000C0188" w:rsidRDefault="00EE3145" w:rsidP="00B556CB">
            <w:pPr>
              <w:spacing w:after="120"/>
              <w:rPr>
                <w:rFonts w:asciiTheme="minorHAnsi" w:hAnsiTheme="minorHAnsi" w:cs="Calibri"/>
                <w:b/>
              </w:rPr>
            </w:pPr>
            <w:r>
              <w:rPr>
                <w:rFonts w:asciiTheme="minorHAnsi" w:hAnsiTheme="minorHAnsi" w:cs="Calibri"/>
                <w:b/>
              </w:rPr>
              <w:t>x</w:t>
            </w:r>
          </w:p>
        </w:tc>
        <w:tc>
          <w:tcPr>
            <w:tcW w:w="1134" w:type="dxa"/>
          </w:tcPr>
          <w:p w:rsidR="00341A48" w:rsidRPr="000C0188" w:rsidRDefault="00341A48" w:rsidP="002C69CF">
            <w:pPr>
              <w:spacing w:after="120"/>
              <w:rPr>
                <w:rFonts w:asciiTheme="minorHAnsi" w:hAnsiTheme="minorHAnsi" w:cs="Calibri"/>
                <w:b/>
              </w:rPr>
            </w:pPr>
          </w:p>
        </w:tc>
        <w:tc>
          <w:tcPr>
            <w:tcW w:w="1134" w:type="dxa"/>
          </w:tcPr>
          <w:p w:rsidR="00341A48" w:rsidRPr="000C0188" w:rsidRDefault="00341A48" w:rsidP="00B556CB">
            <w:pPr>
              <w:spacing w:after="120"/>
              <w:rPr>
                <w:rFonts w:asciiTheme="minorHAnsi" w:hAnsiTheme="minorHAnsi" w:cs="Calibri"/>
                <w:b/>
              </w:rPr>
            </w:pPr>
          </w:p>
        </w:tc>
        <w:tc>
          <w:tcPr>
            <w:tcW w:w="1100" w:type="dxa"/>
          </w:tcPr>
          <w:p w:rsidR="00341A48" w:rsidRPr="000C0188" w:rsidRDefault="00341A48" w:rsidP="00B556CB">
            <w:pPr>
              <w:spacing w:after="120"/>
              <w:rPr>
                <w:rFonts w:asciiTheme="minorHAnsi" w:hAnsiTheme="minorHAnsi" w:cs="Calibri"/>
                <w:b/>
              </w:rPr>
            </w:pPr>
          </w:p>
        </w:tc>
      </w:tr>
      <w:tr w:rsidR="00265121" w:rsidRPr="000C0188" w:rsidTr="00341A48">
        <w:tc>
          <w:tcPr>
            <w:tcW w:w="3652" w:type="dxa"/>
          </w:tcPr>
          <w:p w:rsidR="00265121" w:rsidRPr="000C0188" w:rsidRDefault="005D1E1A" w:rsidP="00265121">
            <w:pPr>
              <w:spacing w:after="120"/>
              <w:rPr>
                <w:rFonts w:asciiTheme="minorHAnsi" w:hAnsiTheme="minorHAnsi"/>
                <w:b/>
              </w:rPr>
            </w:pPr>
            <w:r>
              <w:rPr>
                <w:rFonts w:asciiTheme="minorHAnsi" w:eastAsiaTheme="minorHAnsi" w:hAnsiTheme="minorHAnsi"/>
                <w:b/>
                <w:bCs/>
                <w:lang w:eastAsia="en-US"/>
              </w:rPr>
              <w:t>B</w:t>
            </w:r>
            <w:r w:rsidR="007D7083" w:rsidRPr="000C0188">
              <w:rPr>
                <w:rFonts w:asciiTheme="minorHAnsi" w:eastAsiaTheme="minorHAnsi" w:hAnsiTheme="minorHAnsi"/>
                <w:b/>
                <w:bCs/>
                <w:lang w:eastAsia="en-US"/>
              </w:rPr>
              <w:t xml:space="preserve">.2.2. </w:t>
            </w:r>
            <w:r w:rsidR="00265121" w:rsidRPr="000C0188">
              <w:rPr>
                <w:rFonts w:asciiTheme="minorHAnsi" w:eastAsiaTheme="minorHAnsi" w:hAnsiTheme="minorHAnsi"/>
                <w:b/>
                <w:bCs/>
                <w:lang w:eastAsia="en-US"/>
              </w:rPr>
              <w:t>Kaupade hoiustamine</w:t>
            </w:r>
          </w:p>
        </w:tc>
        <w:tc>
          <w:tcPr>
            <w:tcW w:w="1134" w:type="dxa"/>
          </w:tcPr>
          <w:p w:rsidR="00265121" w:rsidRPr="000C0188" w:rsidRDefault="00265121" w:rsidP="00B556CB">
            <w:pPr>
              <w:spacing w:after="120"/>
              <w:rPr>
                <w:rFonts w:asciiTheme="minorHAnsi" w:hAnsiTheme="minorHAnsi" w:cs="Calibri"/>
                <w:b/>
              </w:rPr>
            </w:pPr>
          </w:p>
        </w:tc>
        <w:tc>
          <w:tcPr>
            <w:tcW w:w="1134" w:type="dxa"/>
          </w:tcPr>
          <w:p w:rsidR="00265121" w:rsidRPr="000C0188" w:rsidRDefault="00265121" w:rsidP="00B556CB">
            <w:pPr>
              <w:spacing w:after="120"/>
              <w:rPr>
                <w:rFonts w:asciiTheme="minorHAnsi" w:hAnsiTheme="minorHAnsi" w:cs="Calibri"/>
                <w:b/>
              </w:rPr>
            </w:pPr>
            <w:r w:rsidRPr="000C0188">
              <w:rPr>
                <w:rFonts w:asciiTheme="minorHAnsi" w:hAnsiTheme="minorHAnsi" w:cs="Calibri"/>
                <w:b/>
              </w:rPr>
              <w:t>x</w:t>
            </w:r>
          </w:p>
        </w:tc>
        <w:tc>
          <w:tcPr>
            <w:tcW w:w="1134" w:type="dxa"/>
          </w:tcPr>
          <w:p w:rsidR="00265121" w:rsidRPr="000C0188" w:rsidRDefault="00265121" w:rsidP="002C69CF">
            <w:pPr>
              <w:spacing w:after="120"/>
              <w:rPr>
                <w:rFonts w:asciiTheme="minorHAnsi" w:hAnsiTheme="minorHAnsi" w:cs="Calibri"/>
                <w:b/>
              </w:rPr>
            </w:pPr>
          </w:p>
        </w:tc>
        <w:tc>
          <w:tcPr>
            <w:tcW w:w="1134" w:type="dxa"/>
          </w:tcPr>
          <w:p w:rsidR="00265121" w:rsidRPr="000C0188" w:rsidRDefault="00265121" w:rsidP="00B556CB">
            <w:pPr>
              <w:spacing w:after="120"/>
              <w:rPr>
                <w:rFonts w:asciiTheme="minorHAnsi" w:hAnsiTheme="minorHAnsi" w:cs="Calibri"/>
                <w:b/>
              </w:rPr>
            </w:pPr>
          </w:p>
        </w:tc>
        <w:tc>
          <w:tcPr>
            <w:tcW w:w="1100" w:type="dxa"/>
          </w:tcPr>
          <w:p w:rsidR="00265121" w:rsidRPr="000C0188" w:rsidRDefault="00265121" w:rsidP="00B556CB">
            <w:pPr>
              <w:spacing w:after="120"/>
              <w:rPr>
                <w:rFonts w:asciiTheme="minorHAnsi" w:hAnsiTheme="minorHAnsi" w:cs="Calibri"/>
                <w:b/>
              </w:rPr>
            </w:pPr>
          </w:p>
        </w:tc>
      </w:tr>
      <w:tr w:rsidR="005D1E1A" w:rsidRPr="000C0188" w:rsidTr="000268EE">
        <w:tc>
          <w:tcPr>
            <w:tcW w:w="3652" w:type="dxa"/>
          </w:tcPr>
          <w:p w:rsidR="005D1E1A" w:rsidRDefault="005D1E1A" w:rsidP="000268EE">
            <w:pPr>
              <w:spacing w:after="120"/>
            </w:pPr>
            <w:r>
              <w:t>Tegevusnäitajad</w:t>
            </w: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00" w:type="dxa"/>
          </w:tcPr>
          <w:p w:rsidR="005D1E1A" w:rsidRDefault="005D1E1A" w:rsidP="000268EE">
            <w:pPr>
              <w:spacing w:after="120"/>
              <w:rPr>
                <w:rFonts w:asciiTheme="minorHAnsi" w:hAnsiTheme="minorHAnsi" w:cs="Calibri"/>
              </w:rPr>
            </w:pPr>
          </w:p>
        </w:tc>
      </w:tr>
      <w:tr w:rsidR="007D7083" w:rsidRPr="000C0188" w:rsidTr="00341A48">
        <w:tc>
          <w:tcPr>
            <w:tcW w:w="3652" w:type="dxa"/>
          </w:tcPr>
          <w:p w:rsidR="007D7083" w:rsidRPr="002F12E7" w:rsidRDefault="00341A48" w:rsidP="00341A48">
            <w:pPr>
              <w:pStyle w:val="Loendilik"/>
              <w:numPr>
                <w:ilvl w:val="0"/>
                <w:numId w:val="6"/>
              </w:numPr>
              <w:spacing w:after="120"/>
              <w:ind w:left="426"/>
              <w:rPr>
                <w:rFonts w:asciiTheme="minorHAnsi" w:eastAsiaTheme="minorHAnsi" w:hAnsiTheme="minorHAnsi"/>
                <w:bCs/>
                <w:sz w:val="20"/>
                <w:szCs w:val="20"/>
                <w:lang w:eastAsia="en-US"/>
              </w:rPr>
            </w:pPr>
            <w:r w:rsidRPr="002F12E7">
              <w:rPr>
                <w:sz w:val="20"/>
                <w:szCs w:val="20"/>
              </w:rPr>
              <w:t>Planeerib ja valmistab ette kaupade paigutamise hoiukohtadele, lähtuvalt hoiustamise süsteemist ja kaupade omadustest</w:t>
            </w:r>
          </w:p>
        </w:tc>
        <w:tc>
          <w:tcPr>
            <w:tcW w:w="1134" w:type="dxa"/>
          </w:tcPr>
          <w:p w:rsidR="007D7083" w:rsidRPr="000C0188" w:rsidRDefault="007D7083" w:rsidP="00B556CB">
            <w:pPr>
              <w:spacing w:after="120"/>
              <w:rPr>
                <w:rFonts w:asciiTheme="minorHAnsi" w:hAnsiTheme="minorHAnsi" w:cs="Calibri"/>
              </w:rPr>
            </w:pPr>
          </w:p>
        </w:tc>
        <w:tc>
          <w:tcPr>
            <w:tcW w:w="1134" w:type="dxa"/>
          </w:tcPr>
          <w:p w:rsidR="007D7083" w:rsidRPr="000C0188" w:rsidRDefault="00C27399" w:rsidP="00B556CB">
            <w:pPr>
              <w:spacing w:after="120"/>
              <w:rPr>
                <w:rFonts w:asciiTheme="minorHAnsi" w:hAnsiTheme="minorHAnsi" w:cs="Calibri"/>
              </w:rPr>
            </w:pPr>
            <w:r>
              <w:rPr>
                <w:rFonts w:asciiTheme="minorHAnsi" w:hAnsiTheme="minorHAnsi" w:cs="Calibri"/>
              </w:rPr>
              <w:t>x</w:t>
            </w:r>
          </w:p>
        </w:tc>
        <w:tc>
          <w:tcPr>
            <w:tcW w:w="1134" w:type="dxa"/>
          </w:tcPr>
          <w:p w:rsidR="007D7083" w:rsidRPr="000C0188" w:rsidRDefault="007D7083" w:rsidP="002C69CF">
            <w:pPr>
              <w:spacing w:after="120"/>
              <w:rPr>
                <w:rFonts w:asciiTheme="minorHAnsi" w:hAnsiTheme="minorHAnsi" w:cs="Calibri"/>
              </w:rPr>
            </w:pPr>
          </w:p>
        </w:tc>
        <w:tc>
          <w:tcPr>
            <w:tcW w:w="1134" w:type="dxa"/>
          </w:tcPr>
          <w:p w:rsidR="007D7083" w:rsidRPr="000C0188" w:rsidRDefault="007D7083" w:rsidP="00B556CB">
            <w:pPr>
              <w:spacing w:after="120"/>
              <w:rPr>
                <w:rFonts w:asciiTheme="minorHAnsi" w:hAnsiTheme="minorHAnsi" w:cs="Calibri"/>
              </w:rPr>
            </w:pPr>
          </w:p>
        </w:tc>
        <w:tc>
          <w:tcPr>
            <w:tcW w:w="1100" w:type="dxa"/>
          </w:tcPr>
          <w:p w:rsidR="007D7083" w:rsidRPr="000C0188" w:rsidRDefault="007D7083" w:rsidP="00B556CB">
            <w:pPr>
              <w:spacing w:after="120"/>
              <w:rPr>
                <w:rFonts w:asciiTheme="minorHAnsi" w:hAnsiTheme="minorHAnsi" w:cs="Calibri"/>
              </w:rPr>
            </w:pPr>
          </w:p>
        </w:tc>
      </w:tr>
      <w:tr w:rsidR="007D7083" w:rsidRPr="000C0188" w:rsidTr="00341A48">
        <w:tc>
          <w:tcPr>
            <w:tcW w:w="3652" w:type="dxa"/>
          </w:tcPr>
          <w:p w:rsidR="007D7083" w:rsidRPr="002F12E7" w:rsidRDefault="00341A48" w:rsidP="00341A48">
            <w:pPr>
              <w:pStyle w:val="Loendilik"/>
              <w:numPr>
                <w:ilvl w:val="0"/>
                <w:numId w:val="6"/>
              </w:numPr>
              <w:spacing w:after="120"/>
              <w:ind w:left="426"/>
              <w:rPr>
                <w:rFonts w:asciiTheme="minorHAnsi" w:eastAsiaTheme="minorHAnsi" w:hAnsiTheme="minorHAnsi"/>
                <w:bCs/>
                <w:sz w:val="20"/>
                <w:szCs w:val="20"/>
                <w:lang w:eastAsia="en-US"/>
              </w:rPr>
            </w:pPr>
            <w:r w:rsidRPr="002F12E7">
              <w:rPr>
                <w:sz w:val="20"/>
                <w:szCs w:val="20"/>
              </w:rPr>
              <w:t>Korraldab kaupade paigutamist hoiukohtadele ja hoiustamise registreerimist laojuhtimissüsteemis</w:t>
            </w:r>
          </w:p>
        </w:tc>
        <w:tc>
          <w:tcPr>
            <w:tcW w:w="1134" w:type="dxa"/>
          </w:tcPr>
          <w:p w:rsidR="007D7083" w:rsidRPr="000C0188" w:rsidRDefault="007D7083" w:rsidP="00B556CB">
            <w:pPr>
              <w:spacing w:after="120"/>
              <w:rPr>
                <w:rFonts w:asciiTheme="minorHAnsi" w:hAnsiTheme="minorHAnsi" w:cs="Calibri"/>
              </w:rPr>
            </w:pPr>
          </w:p>
        </w:tc>
        <w:tc>
          <w:tcPr>
            <w:tcW w:w="1134" w:type="dxa"/>
          </w:tcPr>
          <w:p w:rsidR="007D7083" w:rsidRPr="000C0188" w:rsidRDefault="00C27399" w:rsidP="00B556CB">
            <w:pPr>
              <w:spacing w:after="120"/>
              <w:rPr>
                <w:rFonts w:asciiTheme="minorHAnsi" w:hAnsiTheme="minorHAnsi" w:cs="Calibri"/>
              </w:rPr>
            </w:pPr>
            <w:r>
              <w:rPr>
                <w:rFonts w:asciiTheme="minorHAnsi" w:hAnsiTheme="minorHAnsi" w:cs="Calibri"/>
              </w:rPr>
              <w:t>x</w:t>
            </w:r>
          </w:p>
        </w:tc>
        <w:tc>
          <w:tcPr>
            <w:tcW w:w="1134" w:type="dxa"/>
          </w:tcPr>
          <w:p w:rsidR="007D7083" w:rsidRPr="000C0188" w:rsidRDefault="007D7083" w:rsidP="002C69CF">
            <w:pPr>
              <w:spacing w:after="120"/>
              <w:rPr>
                <w:rFonts w:asciiTheme="minorHAnsi" w:hAnsiTheme="minorHAnsi" w:cs="Calibri"/>
              </w:rPr>
            </w:pPr>
          </w:p>
        </w:tc>
        <w:tc>
          <w:tcPr>
            <w:tcW w:w="1134" w:type="dxa"/>
          </w:tcPr>
          <w:p w:rsidR="007D7083" w:rsidRPr="000C0188" w:rsidRDefault="007D7083" w:rsidP="00B556CB">
            <w:pPr>
              <w:spacing w:after="120"/>
              <w:rPr>
                <w:rFonts w:asciiTheme="minorHAnsi" w:hAnsiTheme="minorHAnsi" w:cs="Calibri"/>
              </w:rPr>
            </w:pPr>
          </w:p>
        </w:tc>
        <w:tc>
          <w:tcPr>
            <w:tcW w:w="1100" w:type="dxa"/>
          </w:tcPr>
          <w:p w:rsidR="007D7083" w:rsidRPr="000C0188" w:rsidRDefault="007D7083" w:rsidP="00B556CB">
            <w:pPr>
              <w:spacing w:after="120"/>
              <w:rPr>
                <w:rFonts w:asciiTheme="minorHAnsi" w:hAnsiTheme="minorHAnsi" w:cs="Calibri"/>
              </w:rPr>
            </w:pPr>
          </w:p>
        </w:tc>
      </w:tr>
      <w:tr w:rsidR="00341A48" w:rsidRPr="000C0188" w:rsidTr="00341A48">
        <w:tc>
          <w:tcPr>
            <w:tcW w:w="3652" w:type="dxa"/>
          </w:tcPr>
          <w:p w:rsidR="00341A48" w:rsidRPr="002F12E7" w:rsidRDefault="00341A48" w:rsidP="00341A48">
            <w:pPr>
              <w:pStyle w:val="Loendilik"/>
              <w:numPr>
                <w:ilvl w:val="0"/>
                <w:numId w:val="6"/>
              </w:numPr>
              <w:spacing w:after="120"/>
              <w:ind w:left="426"/>
              <w:rPr>
                <w:rFonts w:asciiTheme="minorHAnsi" w:hAnsiTheme="minorHAnsi"/>
                <w:sz w:val="20"/>
                <w:szCs w:val="20"/>
              </w:rPr>
            </w:pPr>
            <w:r w:rsidRPr="002F12E7">
              <w:rPr>
                <w:sz w:val="20"/>
                <w:szCs w:val="20"/>
              </w:rPr>
              <w:t>Korraldab hoiustamist tagades hoiukohtade korrashoiu püüdes saavutada võimalikult suurt varude täpsust hoiukohtadel</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3058F4" w:rsidP="00B556CB">
            <w:pPr>
              <w:spacing w:after="120"/>
              <w:rPr>
                <w:rFonts w:asciiTheme="minorHAnsi" w:hAnsiTheme="minorHAnsi" w:cs="Calibri"/>
              </w:rPr>
            </w:pPr>
            <w:r>
              <w:rPr>
                <w:rFonts w:asciiTheme="minorHAnsi" w:hAnsiTheme="minorHAnsi" w:cs="Calibri"/>
              </w:rPr>
              <w:t>x</w:t>
            </w:r>
          </w:p>
        </w:tc>
        <w:tc>
          <w:tcPr>
            <w:tcW w:w="1134" w:type="dxa"/>
          </w:tcPr>
          <w:p w:rsidR="00341A48" w:rsidRPr="000C0188" w:rsidRDefault="00341A48" w:rsidP="002C69CF">
            <w:pPr>
              <w:spacing w:after="120"/>
              <w:rPr>
                <w:rFonts w:asciiTheme="minorHAnsi" w:hAnsiTheme="minorHAnsi" w:cs="Calibri"/>
              </w:rPr>
            </w:pPr>
          </w:p>
        </w:tc>
        <w:tc>
          <w:tcPr>
            <w:tcW w:w="1134" w:type="dxa"/>
          </w:tcPr>
          <w:p w:rsidR="00341A48" w:rsidRPr="000C0188" w:rsidRDefault="00341A48" w:rsidP="00B556CB">
            <w:pPr>
              <w:spacing w:after="120"/>
              <w:rPr>
                <w:rFonts w:asciiTheme="minorHAnsi" w:hAnsiTheme="minorHAnsi" w:cs="Calibri"/>
              </w:rPr>
            </w:pPr>
          </w:p>
        </w:tc>
        <w:tc>
          <w:tcPr>
            <w:tcW w:w="1100" w:type="dxa"/>
          </w:tcPr>
          <w:p w:rsidR="00341A48" w:rsidRDefault="00341A48" w:rsidP="00B556CB">
            <w:pPr>
              <w:spacing w:after="120"/>
              <w:rPr>
                <w:rFonts w:asciiTheme="minorHAnsi" w:hAnsiTheme="minorHAnsi" w:cs="Calibri"/>
              </w:rPr>
            </w:pPr>
          </w:p>
        </w:tc>
      </w:tr>
      <w:tr w:rsidR="00265121" w:rsidRPr="000C0188" w:rsidTr="00341A48">
        <w:tc>
          <w:tcPr>
            <w:tcW w:w="3652" w:type="dxa"/>
          </w:tcPr>
          <w:p w:rsidR="00265121" w:rsidRPr="000C0188" w:rsidRDefault="005D1E1A" w:rsidP="00B556CB">
            <w:pPr>
              <w:spacing w:after="120"/>
              <w:rPr>
                <w:rFonts w:asciiTheme="minorHAnsi" w:hAnsiTheme="minorHAnsi"/>
                <w:b/>
              </w:rPr>
            </w:pPr>
            <w:r>
              <w:rPr>
                <w:rFonts w:asciiTheme="minorHAnsi" w:eastAsiaTheme="minorHAnsi" w:hAnsiTheme="minorHAnsi"/>
                <w:b/>
                <w:bCs/>
                <w:lang w:eastAsia="en-US"/>
              </w:rPr>
              <w:t>B</w:t>
            </w:r>
            <w:r w:rsidR="007D7083" w:rsidRPr="000C0188">
              <w:rPr>
                <w:rFonts w:asciiTheme="minorHAnsi" w:eastAsiaTheme="minorHAnsi" w:hAnsiTheme="minorHAnsi"/>
                <w:b/>
                <w:bCs/>
                <w:lang w:eastAsia="en-US"/>
              </w:rPr>
              <w:t xml:space="preserve">.2.3. </w:t>
            </w:r>
            <w:r w:rsidR="00265121" w:rsidRPr="000C0188">
              <w:rPr>
                <w:rFonts w:asciiTheme="minorHAnsi" w:eastAsiaTheme="minorHAnsi" w:hAnsiTheme="minorHAnsi"/>
                <w:b/>
                <w:bCs/>
                <w:lang w:eastAsia="en-US"/>
              </w:rPr>
              <w:t>Kauba väljastamine</w:t>
            </w:r>
          </w:p>
        </w:tc>
        <w:tc>
          <w:tcPr>
            <w:tcW w:w="1134" w:type="dxa"/>
          </w:tcPr>
          <w:p w:rsidR="00265121" w:rsidRPr="000C0188" w:rsidRDefault="00A42D7A" w:rsidP="00B556CB">
            <w:pPr>
              <w:spacing w:after="120"/>
              <w:rPr>
                <w:rFonts w:asciiTheme="minorHAnsi" w:hAnsiTheme="minorHAnsi" w:cs="Calibri"/>
                <w:b/>
              </w:rPr>
            </w:pPr>
            <w:r>
              <w:rPr>
                <w:rFonts w:asciiTheme="minorHAnsi" w:hAnsiTheme="minorHAnsi" w:cs="Calibri"/>
                <w:b/>
              </w:rPr>
              <w:t>x</w:t>
            </w:r>
          </w:p>
        </w:tc>
        <w:tc>
          <w:tcPr>
            <w:tcW w:w="1134" w:type="dxa"/>
          </w:tcPr>
          <w:p w:rsidR="00265121" w:rsidRPr="000C0188" w:rsidRDefault="00265121" w:rsidP="00B556CB">
            <w:pPr>
              <w:spacing w:after="120"/>
              <w:rPr>
                <w:rFonts w:asciiTheme="minorHAnsi" w:hAnsiTheme="minorHAnsi" w:cs="Calibri"/>
                <w:b/>
              </w:rPr>
            </w:pPr>
            <w:r w:rsidRPr="000C0188">
              <w:rPr>
                <w:rFonts w:asciiTheme="minorHAnsi" w:hAnsiTheme="minorHAnsi" w:cs="Calibri"/>
                <w:b/>
              </w:rPr>
              <w:t>x</w:t>
            </w:r>
          </w:p>
        </w:tc>
        <w:tc>
          <w:tcPr>
            <w:tcW w:w="1134" w:type="dxa"/>
          </w:tcPr>
          <w:p w:rsidR="00265121" w:rsidRPr="000C0188" w:rsidRDefault="00265121" w:rsidP="002C69CF">
            <w:pPr>
              <w:spacing w:after="120"/>
              <w:rPr>
                <w:rFonts w:asciiTheme="minorHAnsi" w:hAnsiTheme="minorHAnsi" w:cs="Calibri"/>
                <w:b/>
              </w:rPr>
            </w:pPr>
          </w:p>
        </w:tc>
        <w:tc>
          <w:tcPr>
            <w:tcW w:w="1134" w:type="dxa"/>
          </w:tcPr>
          <w:p w:rsidR="00265121" w:rsidRPr="000C0188" w:rsidRDefault="00265121" w:rsidP="00B556CB">
            <w:pPr>
              <w:spacing w:after="120"/>
              <w:rPr>
                <w:rFonts w:asciiTheme="minorHAnsi" w:hAnsiTheme="minorHAnsi" w:cs="Calibri"/>
                <w:b/>
              </w:rPr>
            </w:pPr>
          </w:p>
        </w:tc>
        <w:tc>
          <w:tcPr>
            <w:tcW w:w="1100" w:type="dxa"/>
          </w:tcPr>
          <w:p w:rsidR="00265121" w:rsidRPr="000C0188" w:rsidRDefault="00265121" w:rsidP="00B556CB">
            <w:pPr>
              <w:spacing w:after="120"/>
              <w:rPr>
                <w:rFonts w:asciiTheme="minorHAnsi" w:hAnsiTheme="minorHAnsi" w:cs="Calibri"/>
                <w:b/>
              </w:rPr>
            </w:pPr>
          </w:p>
        </w:tc>
      </w:tr>
      <w:tr w:rsidR="005D1E1A" w:rsidRPr="000C0188" w:rsidTr="000268EE">
        <w:tc>
          <w:tcPr>
            <w:tcW w:w="3652" w:type="dxa"/>
          </w:tcPr>
          <w:p w:rsidR="005D1E1A" w:rsidRDefault="005D1E1A" w:rsidP="000268EE">
            <w:pPr>
              <w:spacing w:after="120"/>
            </w:pPr>
            <w:r>
              <w:t>Tegevusnäitajad</w:t>
            </w: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00" w:type="dxa"/>
          </w:tcPr>
          <w:p w:rsidR="005D1E1A" w:rsidRDefault="005D1E1A" w:rsidP="000268EE">
            <w:pPr>
              <w:spacing w:after="120"/>
              <w:rPr>
                <w:rFonts w:asciiTheme="minorHAnsi" w:hAnsiTheme="minorHAnsi" w:cs="Calibri"/>
              </w:rPr>
            </w:pPr>
          </w:p>
        </w:tc>
      </w:tr>
      <w:tr w:rsidR="00341A48" w:rsidRPr="000C0188" w:rsidTr="00341A48">
        <w:tc>
          <w:tcPr>
            <w:tcW w:w="3652" w:type="dxa"/>
          </w:tcPr>
          <w:p w:rsidR="00341A48" w:rsidRPr="003058F4" w:rsidRDefault="00341A48" w:rsidP="00341A48">
            <w:pPr>
              <w:pStyle w:val="Loendilik"/>
              <w:numPr>
                <w:ilvl w:val="0"/>
                <w:numId w:val="7"/>
              </w:numPr>
              <w:spacing w:after="120"/>
              <w:ind w:left="426"/>
              <w:rPr>
                <w:rFonts w:asciiTheme="minorHAnsi" w:hAnsiTheme="minorHAnsi"/>
                <w:sz w:val="20"/>
                <w:szCs w:val="20"/>
              </w:rPr>
            </w:pPr>
            <w:r w:rsidRPr="003058F4">
              <w:rPr>
                <w:sz w:val="20"/>
                <w:szCs w:val="20"/>
              </w:rPr>
              <w:t xml:space="preserve">Organiseerib tellimuste komplekteerimise, pakendamise ja </w:t>
            </w:r>
            <w:r w:rsidRPr="003058F4">
              <w:rPr>
                <w:sz w:val="20"/>
                <w:szCs w:val="20"/>
              </w:rPr>
              <w:lastRenderedPageBreak/>
              <w:t>saadetiste väljastamise vastavalt väljastustellimustele</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C95E9F" w:rsidP="00B556CB">
            <w:pPr>
              <w:spacing w:after="120"/>
              <w:rPr>
                <w:rFonts w:asciiTheme="minorHAnsi" w:hAnsiTheme="minorHAnsi" w:cs="Calibri"/>
              </w:rPr>
            </w:pPr>
            <w:r>
              <w:rPr>
                <w:rFonts w:asciiTheme="minorHAnsi" w:hAnsiTheme="minorHAnsi" w:cs="Calibri"/>
              </w:rPr>
              <w:t>x</w:t>
            </w:r>
          </w:p>
        </w:tc>
        <w:tc>
          <w:tcPr>
            <w:tcW w:w="1134" w:type="dxa"/>
          </w:tcPr>
          <w:p w:rsidR="00341A48" w:rsidRPr="000C0188" w:rsidRDefault="00341A48" w:rsidP="002C69CF">
            <w:pPr>
              <w:spacing w:after="120"/>
              <w:rPr>
                <w:rFonts w:asciiTheme="minorHAnsi" w:hAnsiTheme="minorHAnsi" w:cs="Calibri"/>
              </w:rPr>
            </w:pPr>
          </w:p>
        </w:tc>
        <w:tc>
          <w:tcPr>
            <w:tcW w:w="1134" w:type="dxa"/>
          </w:tcPr>
          <w:p w:rsidR="00341A48" w:rsidRPr="000C0188" w:rsidRDefault="00341A48" w:rsidP="00B556CB">
            <w:pPr>
              <w:spacing w:after="120"/>
              <w:rPr>
                <w:rFonts w:asciiTheme="minorHAnsi" w:hAnsiTheme="minorHAnsi" w:cs="Calibri"/>
              </w:rPr>
            </w:pPr>
          </w:p>
        </w:tc>
        <w:tc>
          <w:tcPr>
            <w:tcW w:w="1100" w:type="dxa"/>
          </w:tcPr>
          <w:p w:rsidR="00341A48" w:rsidRDefault="00341A48" w:rsidP="00B556CB">
            <w:pPr>
              <w:spacing w:after="120"/>
              <w:rPr>
                <w:rFonts w:asciiTheme="minorHAnsi" w:hAnsiTheme="minorHAnsi" w:cs="Calibri"/>
              </w:rPr>
            </w:pPr>
          </w:p>
        </w:tc>
      </w:tr>
      <w:tr w:rsidR="00341A48" w:rsidRPr="000C0188" w:rsidTr="00341A48">
        <w:tc>
          <w:tcPr>
            <w:tcW w:w="3652" w:type="dxa"/>
          </w:tcPr>
          <w:p w:rsidR="00341A48" w:rsidRPr="003058F4" w:rsidRDefault="00341A48" w:rsidP="00341A48">
            <w:pPr>
              <w:pStyle w:val="Loendilik"/>
              <w:numPr>
                <w:ilvl w:val="0"/>
                <w:numId w:val="7"/>
              </w:numPr>
              <w:spacing w:after="120"/>
              <w:ind w:left="426"/>
              <w:rPr>
                <w:rFonts w:asciiTheme="minorHAnsi" w:hAnsiTheme="minorHAnsi"/>
                <w:sz w:val="20"/>
                <w:szCs w:val="20"/>
              </w:rPr>
            </w:pPr>
            <w:r w:rsidRPr="003058F4">
              <w:rPr>
                <w:sz w:val="20"/>
                <w:szCs w:val="20"/>
              </w:rPr>
              <w:lastRenderedPageBreak/>
              <w:t>Loob vastavalt ettevõtte võimalustele tingimused kaupade tootlikuks ja tõhusaks komplekteerimiseks</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6E633C" w:rsidP="00B556CB">
            <w:pPr>
              <w:spacing w:after="120"/>
              <w:rPr>
                <w:rFonts w:asciiTheme="minorHAnsi" w:hAnsiTheme="minorHAnsi" w:cs="Calibri"/>
              </w:rPr>
            </w:pPr>
            <w:r>
              <w:rPr>
                <w:rFonts w:asciiTheme="minorHAnsi" w:hAnsiTheme="minorHAnsi" w:cs="Calibri"/>
              </w:rPr>
              <w:t>x</w:t>
            </w:r>
          </w:p>
        </w:tc>
        <w:tc>
          <w:tcPr>
            <w:tcW w:w="1134" w:type="dxa"/>
          </w:tcPr>
          <w:p w:rsidR="00341A48" w:rsidRPr="000C0188" w:rsidRDefault="00341A48" w:rsidP="002C69CF">
            <w:pPr>
              <w:spacing w:after="120"/>
              <w:rPr>
                <w:rFonts w:asciiTheme="minorHAnsi" w:hAnsiTheme="minorHAnsi" w:cs="Calibri"/>
              </w:rPr>
            </w:pPr>
          </w:p>
        </w:tc>
        <w:tc>
          <w:tcPr>
            <w:tcW w:w="1134" w:type="dxa"/>
          </w:tcPr>
          <w:p w:rsidR="00341A48" w:rsidRPr="000C0188" w:rsidRDefault="00341A48" w:rsidP="00B556CB">
            <w:pPr>
              <w:spacing w:after="120"/>
              <w:rPr>
                <w:rFonts w:asciiTheme="minorHAnsi" w:hAnsiTheme="minorHAnsi" w:cs="Calibri"/>
              </w:rPr>
            </w:pPr>
          </w:p>
        </w:tc>
        <w:tc>
          <w:tcPr>
            <w:tcW w:w="1100" w:type="dxa"/>
          </w:tcPr>
          <w:p w:rsidR="00341A48" w:rsidRDefault="00341A48" w:rsidP="00B556CB">
            <w:pPr>
              <w:spacing w:after="120"/>
              <w:rPr>
                <w:rFonts w:asciiTheme="minorHAnsi" w:hAnsiTheme="minorHAnsi" w:cs="Calibri"/>
              </w:rPr>
            </w:pPr>
          </w:p>
        </w:tc>
      </w:tr>
      <w:tr w:rsidR="007D7083" w:rsidRPr="000C0188" w:rsidTr="00341A48">
        <w:tc>
          <w:tcPr>
            <w:tcW w:w="3652" w:type="dxa"/>
          </w:tcPr>
          <w:p w:rsidR="007D7083" w:rsidRPr="003058F4" w:rsidRDefault="00341A48" w:rsidP="00341A48">
            <w:pPr>
              <w:pStyle w:val="Loendilik"/>
              <w:numPr>
                <w:ilvl w:val="0"/>
                <w:numId w:val="7"/>
              </w:numPr>
              <w:spacing w:after="120"/>
              <w:ind w:left="426"/>
              <w:rPr>
                <w:rFonts w:asciiTheme="minorHAnsi" w:eastAsiaTheme="minorHAnsi" w:hAnsiTheme="minorHAnsi"/>
                <w:bCs/>
                <w:sz w:val="20"/>
                <w:szCs w:val="20"/>
                <w:lang w:eastAsia="en-US"/>
              </w:rPr>
            </w:pPr>
            <w:r w:rsidRPr="003058F4">
              <w:rPr>
                <w:sz w:val="20"/>
                <w:szCs w:val="20"/>
              </w:rPr>
              <w:t>Korraldab saatedokumentatsiooni koostamise, vastavalt protseduurireeglitele</w:t>
            </w:r>
          </w:p>
        </w:tc>
        <w:tc>
          <w:tcPr>
            <w:tcW w:w="1134" w:type="dxa"/>
          </w:tcPr>
          <w:p w:rsidR="007D7083" w:rsidRPr="000C0188" w:rsidRDefault="00A42D7A" w:rsidP="00B556CB">
            <w:pPr>
              <w:spacing w:after="120"/>
              <w:rPr>
                <w:rFonts w:asciiTheme="minorHAnsi" w:hAnsiTheme="minorHAnsi" w:cs="Calibri"/>
              </w:rPr>
            </w:pPr>
            <w:r>
              <w:rPr>
                <w:rFonts w:asciiTheme="minorHAnsi" w:hAnsiTheme="minorHAnsi" w:cs="Calibri"/>
              </w:rPr>
              <w:t>x</w:t>
            </w:r>
          </w:p>
        </w:tc>
        <w:tc>
          <w:tcPr>
            <w:tcW w:w="1134" w:type="dxa"/>
          </w:tcPr>
          <w:p w:rsidR="007D7083" w:rsidRPr="000C0188" w:rsidRDefault="00C27399" w:rsidP="00B556CB">
            <w:pPr>
              <w:spacing w:after="120"/>
              <w:rPr>
                <w:rFonts w:asciiTheme="minorHAnsi" w:hAnsiTheme="minorHAnsi" w:cs="Calibri"/>
              </w:rPr>
            </w:pPr>
            <w:r>
              <w:rPr>
                <w:rFonts w:asciiTheme="minorHAnsi" w:hAnsiTheme="minorHAnsi" w:cs="Calibri"/>
              </w:rPr>
              <w:t>x</w:t>
            </w:r>
          </w:p>
        </w:tc>
        <w:tc>
          <w:tcPr>
            <w:tcW w:w="1134" w:type="dxa"/>
          </w:tcPr>
          <w:p w:rsidR="007D7083" w:rsidRPr="000C0188" w:rsidRDefault="007D7083" w:rsidP="002C69CF">
            <w:pPr>
              <w:spacing w:after="120"/>
              <w:rPr>
                <w:rFonts w:asciiTheme="minorHAnsi" w:hAnsiTheme="minorHAnsi" w:cs="Calibri"/>
              </w:rPr>
            </w:pPr>
          </w:p>
        </w:tc>
        <w:tc>
          <w:tcPr>
            <w:tcW w:w="1134" w:type="dxa"/>
          </w:tcPr>
          <w:p w:rsidR="007D7083" w:rsidRPr="000C0188" w:rsidRDefault="007D7083" w:rsidP="00B556CB">
            <w:pPr>
              <w:spacing w:after="120"/>
              <w:rPr>
                <w:rFonts w:asciiTheme="minorHAnsi" w:hAnsiTheme="minorHAnsi" w:cs="Calibri"/>
              </w:rPr>
            </w:pPr>
          </w:p>
        </w:tc>
        <w:tc>
          <w:tcPr>
            <w:tcW w:w="1100" w:type="dxa"/>
          </w:tcPr>
          <w:p w:rsidR="007D7083" w:rsidRPr="000C0188" w:rsidRDefault="007D7083" w:rsidP="00B556CB">
            <w:pPr>
              <w:spacing w:after="120"/>
              <w:rPr>
                <w:rFonts w:asciiTheme="minorHAnsi" w:hAnsiTheme="minorHAnsi" w:cs="Calibri"/>
              </w:rPr>
            </w:pPr>
          </w:p>
        </w:tc>
      </w:tr>
      <w:tr w:rsidR="007D7083" w:rsidRPr="000C0188" w:rsidTr="00341A48">
        <w:tc>
          <w:tcPr>
            <w:tcW w:w="3652" w:type="dxa"/>
          </w:tcPr>
          <w:p w:rsidR="007D7083" w:rsidRPr="003058F4" w:rsidRDefault="00341A48" w:rsidP="00341A48">
            <w:pPr>
              <w:pStyle w:val="Loendilik"/>
              <w:numPr>
                <w:ilvl w:val="0"/>
                <w:numId w:val="7"/>
              </w:numPr>
              <w:spacing w:after="120"/>
              <w:ind w:left="426"/>
              <w:rPr>
                <w:rFonts w:asciiTheme="minorHAnsi" w:eastAsiaTheme="minorHAnsi" w:hAnsiTheme="minorHAnsi"/>
                <w:bCs/>
                <w:sz w:val="20"/>
                <w:szCs w:val="20"/>
                <w:lang w:eastAsia="en-US"/>
              </w:rPr>
            </w:pPr>
            <w:r w:rsidRPr="003058F4">
              <w:rPr>
                <w:sz w:val="20"/>
                <w:szCs w:val="20"/>
              </w:rPr>
              <w:t>Korraldab pakkeüksuste laadimise veoühikutele lähtudes veoste laadimise ja kinnitamise nõuetest (Euroopa hea tava veoste kinnitamiseks maanteevedudel, CTU koodeks jms)</w:t>
            </w:r>
          </w:p>
        </w:tc>
        <w:tc>
          <w:tcPr>
            <w:tcW w:w="1134" w:type="dxa"/>
          </w:tcPr>
          <w:p w:rsidR="007D7083" w:rsidRPr="000C0188" w:rsidRDefault="007D7083" w:rsidP="00B556CB">
            <w:pPr>
              <w:spacing w:after="120"/>
              <w:rPr>
                <w:rFonts w:asciiTheme="minorHAnsi" w:hAnsiTheme="minorHAnsi" w:cs="Calibri"/>
              </w:rPr>
            </w:pPr>
          </w:p>
        </w:tc>
        <w:tc>
          <w:tcPr>
            <w:tcW w:w="1134" w:type="dxa"/>
          </w:tcPr>
          <w:p w:rsidR="007D7083" w:rsidRPr="000C0188" w:rsidRDefault="00C27399" w:rsidP="00B556CB">
            <w:pPr>
              <w:spacing w:after="120"/>
              <w:rPr>
                <w:rFonts w:asciiTheme="minorHAnsi" w:hAnsiTheme="minorHAnsi" w:cs="Calibri"/>
              </w:rPr>
            </w:pPr>
            <w:r>
              <w:rPr>
                <w:rFonts w:asciiTheme="minorHAnsi" w:hAnsiTheme="minorHAnsi" w:cs="Calibri"/>
              </w:rPr>
              <w:t>x</w:t>
            </w:r>
          </w:p>
        </w:tc>
        <w:tc>
          <w:tcPr>
            <w:tcW w:w="1134" w:type="dxa"/>
          </w:tcPr>
          <w:p w:rsidR="007D7083" w:rsidRPr="000C0188" w:rsidRDefault="007D7083" w:rsidP="002C69CF">
            <w:pPr>
              <w:spacing w:after="120"/>
              <w:rPr>
                <w:rFonts w:asciiTheme="minorHAnsi" w:hAnsiTheme="minorHAnsi" w:cs="Calibri"/>
              </w:rPr>
            </w:pPr>
          </w:p>
        </w:tc>
        <w:tc>
          <w:tcPr>
            <w:tcW w:w="1134" w:type="dxa"/>
          </w:tcPr>
          <w:p w:rsidR="007D7083" w:rsidRPr="000C0188" w:rsidRDefault="007D7083" w:rsidP="00B556CB">
            <w:pPr>
              <w:spacing w:after="120"/>
              <w:rPr>
                <w:rFonts w:asciiTheme="minorHAnsi" w:hAnsiTheme="minorHAnsi" w:cs="Calibri"/>
              </w:rPr>
            </w:pPr>
          </w:p>
        </w:tc>
        <w:tc>
          <w:tcPr>
            <w:tcW w:w="1100" w:type="dxa"/>
          </w:tcPr>
          <w:p w:rsidR="007D7083" w:rsidRPr="000C0188" w:rsidRDefault="007D7083" w:rsidP="00B556CB">
            <w:pPr>
              <w:spacing w:after="120"/>
              <w:rPr>
                <w:rFonts w:asciiTheme="minorHAnsi" w:hAnsiTheme="minorHAnsi" w:cs="Calibri"/>
              </w:rPr>
            </w:pPr>
          </w:p>
        </w:tc>
      </w:tr>
      <w:tr w:rsidR="00265121" w:rsidRPr="000C0188" w:rsidTr="00341A48">
        <w:tc>
          <w:tcPr>
            <w:tcW w:w="3652" w:type="dxa"/>
          </w:tcPr>
          <w:p w:rsidR="00265121" w:rsidRPr="000C0188" w:rsidRDefault="005D1E1A" w:rsidP="00B556CB">
            <w:pPr>
              <w:spacing w:after="120"/>
              <w:rPr>
                <w:rFonts w:asciiTheme="minorHAnsi" w:hAnsiTheme="minorHAnsi"/>
                <w:b/>
              </w:rPr>
            </w:pPr>
            <w:r>
              <w:rPr>
                <w:rFonts w:asciiTheme="minorHAnsi" w:eastAsiaTheme="minorHAnsi" w:hAnsiTheme="minorHAnsi"/>
                <w:b/>
                <w:bCs/>
                <w:lang w:eastAsia="en-US"/>
              </w:rPr>
              <w:t>B</w:t>
            </w:r>
            <w:r w:rsidR="007D7083" w:rsidRPr="000C0188">
              <w:rPr>
                <w:rFonts w:asciiTheme="minorHAnsi" w:eastAsiaTheme="minorHAnsi" w:hAnsiTheme="minorHAnsi"/>
                <w:b/>
                <w:bCs/>
                <w:lang w:eastAsia="en-US"/>
              </w:rPr>
              <w:t xml:space="preserve">.2.4. </w:t>
            </w:r>
            <w:r w:rsidR="00265121" w:rsidRPr="000C0188">
              <w:rPr>
                <w:rFonts w:asciiTheme="minorHAnsi" w:eastAsiaTheme="minorHAnsi" w:hAnsiTheme="minorHAnsi"/>
                <w:b/>
                <w:bCs/>
                <w:lang w:eastAsia="en-US"/>
              </w:rPr>
              <w:t>Lao planeerimine</w:t>
            </w:r>
          </w:p>
        </w:tc>
        <w:tc>
          <w:tcPr>
            <w:tcW w:w="1134" w:type="dxa"/>
          </w:tcPr>
          <w:p w:rsidR="00265121" w:rsidRPr="000C0188" w:rsidRDefault="00A42D7A" w:rsidP="00B556CB">
            <w:pPr>
              <w:spacing w:after="120"/>
              <w:rPr>
                <w:rFonts w:asciiTheme="minorHAnsi" w:hAnsiTheme="minorHAnsi" w:cs="Calibri"/>
                <w:b/>
              </w:rPr>
            </w:pPr>
            <w:r>
              <w:rPr>
                <w:rFonts w:asciiTheme="minorHAnsi" w:hAnsiTheme="minorHAnsi" w:cs="Calibri"/>
                <w:b/>
              </w:rPr>
              <w:t>x</w:t>
            </w:r>
          </w:p>
        </w:tc>
        <w:tc>
          <w:tcPr>
            <w:tcW w:w="1134" w:type="dxa"/>
          </w:tcPr>
          <w:p w:rsidR="00265121" w:rsidRPr="000C0188" w:rsidRDefault="00265121" w:rsidP="00B556CB">
            <w:pPr>
              <w:spacing w:after="120"/>
              <w:rPr>
                <w:rFonts w:asciiTheme="minorHAnsi" w:hAnsiTheme="minorHAnsi" w:cs="Calibri"/>
                <w:b/>
              </w:rPr>
            </w:pPr>
          </w:p>
        </w:tc>
        <w:tc>
          <w:tcPr>
            <w:tcW w:w="1134" w:type="dxa"/>
          </w:tcPr>
          <w:p w:rsidR="00265121" w:rsidRPr="000C0188" w:rsidRDefault="00265121" w:rsidP="002C69CF">
            <w:pPr>
              <w:spacing w:after="120"/>
              <w:rPr>
                <w:rFonts w:asciiTheme="minorHAnsi" w:hAnsiTheme="minorHAnsi" w:cs="Calibri"/>
                <w:b/>
              </w:rPr>
            </w:pPr>
          </w:p>
        </w:tc>
        <w:tc>
          <w:tcPr>
            <w:tcW w:w="1134" w:type="dxa"/>
          </w:tcPr>
          <w:p w:rsidR="00265121" w:rsidRPr="000C0188" w:rsidRDefault="00265121" w:rsidP="00B556CB">
            <w:pPr>
              <w:spacing w:after="120"/>
              <w:rPr>
                <w:rFonts w:asciiTheme="minorHAnsi" w:hAnsiTheme="minorHAnsi" w:cs="Calibri"/>
                <w:b/>
              </w:rPr>
            </w:pPr>
          </w:p>
        </w:tc>
        <w:tc>
          <w:tcPr>
            <w:tcW w:w="1100" w:type="dxa"/>
          </w:tcPr>
          <w:p w:rsidR="00265121" w:rsidRPr="000C0188" w:rsidRDefault="00CA00A3" w:rsidP="00B556CB">
            <w:pPr>
              <w:spacing w:after="120"/>
              <w:rPr>
                <w:rFonts w:asciiTheme="minorHAnsi" w:hAnsiTheme="minorHAnsi" w:cs="Calibri"/>
                <w:b/>
              </w:rPr>
            </w:pPr>
            <w:r>
              <w:rPr>
                <w:rFonts w:asciiTheme="minorHAnsi" w:hAnsiTheme="minorHAnsi" w:cs="Calibri"/>
                <w:b/>
              </w:rPr>
              <w:t>x</w:t>
            </w:r>
          </w:p>
        </w:tc>
      </w:tr>
      <w:tr w:rsidR="005D1E1A" w:rsidRPr="000C0188" w:rsidTr="000268EE">
        <w:tc>
          <w:tcPr>
            <w:tcW w:w="3652" w:type="dxa"/>
          </w:tcPr>
          <w:p w:rsidR="005D1E1A" w:rsidRDefault="005D1E1A" w:rsidP="000268EE">
            <w:pPr>
              <w:spacing w:after="120"/>
            </w:pPr>
            <w:r>
              <w:t>Tegevusnäitajad</w:t>
            </w: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00" w:type="dxa"/>
          </w:tcPr>
          <w:p w:rsidR="005D1E1A" w:rsidRDefault="005D1E1A" w:rsidP="000268EE">
            <w:pPr>
              <w:spacing w:after="120"/>
              <w:rPr>
                <w:rFonts w:asciiTheme="minorHAnsi" w:hAnsiTheme="minorHAnsi" w:cs="Calibri"/>
              </w:rPr>
            </w:pPr>
          </w:p>
        </w:tc>
      </w:tr>
      <w:tr w:rsidR="007D7083" w:rsidRPr="000C0188" w:rsidTr="00341A48">
        <w:tc>
          <w:tcPr>
            <w:tcW w:w="3652" w:type="dxa"/>
          </w:tcPr>
          <w:p w:rsidR="007D7083" w:rsidRPr="006E633C" w:rsidRDefault="00341A48" w:rsidP="00341A48">
            <w:pPr>
              <w:pStyle w:val="Loendilik"/>
              <w:numPr>
                <w:ilvl w:val="0"/>
                <w:numId w:val="9"/>
              </w:numPr>
              <w:spacing w:after="120"/>
              <w:ind w:left="426"/>
              <w:rPr>
                <w:rFonts w:asciiTheme="minorHAnsi" w:eastAsiaTheme="minorHAnsi" w:hAnsiTheme="minorHAnsi"/>
                <w:bCs/>
                <w:sz w:val="20"/>
                <w:szCs w:val="20"/>
                <w:lang w:eastAsia="en-US"/>
              </w:rPr>
            </w:pPr>
            <w:r w:rsidRPr="006E633C">
              <w:rPr>
                <w:sz w:val="20"/>
                <w:szCs w:val="20"/>
              </w:rPr>
              <w:t>Planeerib lao hoiualad ja hoiukohad, tööalad ja muud laotsoonid vastavalt kaupade ja kaubavoogude parameetritele</w:t>
            </w:r>
          </w:p>
        </w:tc>
        <w:tc>
          <w:tcPr>
            <w:tcW w:w="1134" w:type="dxa"/>
          </w:tcPr>
          <w:p w:rsidR="007D7083" w:rsidRPr="000C0188" w:rsidRDefault="007D7083" w:rsidP="00B556CB">
            <w:pPr>
              <w:spacing w:after="120"/>
              <w:rPr>
                <w:rFonts w:asciiTheme="minorHAnsi" w:hAnsiTheme="minorHAnsi" w:cs="Calibri"/>
              </w:rPr>
            </w:pPr>
          </w:p>
        </w:tc>
        <w:tc>
          <w:tcPr>
            <w:tcW w:w="1134" w:type="dxa"/>
          </w:tcPr>
          <w:p w:rsidR="007D7083" w:rsidRPr="000C0188" w:rsidRDefault="007D7083" w:rsidP="00B556CB">
            <w:pPr>
              <w:spacing w:after="120"/>
              <w:rPr>
                <w:rFonts w:asciiTheme="minorHAnsi" w:hAnsiTheme="minorHAnsi" w:cs="Calibri"/>
              </w:rPr>
            </w:pPr>
          </w:p>
        </w:tc>
        <w:tc>
          <w:tcPr>
            <w:tcW w:w="1134" w:type="dxa"/>
          </w:tcPr>
          <w:p w:rsidR="007D7083" w:rsidRPr="000C0188" w:rsidRDefault="007D7083" w:rsidP="002C69CF">
            <w:pPr>
              <w:spacing w:after="120"/>
              <w:rPr>
                <w:rFonts w:asciiTheme="minorHAnsi" w:hAnsiTheme="minorHAnsi" w:cs="Calibri"/>
              </w:rPr>
            </w:pPr>
          </w:p>
        </w:tc>
        <w:tc>
          <w:tcPr>
            <w:tcW w:w="1134" w:type="dxa"/>
          </w:tcPr>
          <w:p w:rsidR="007D7083" w:rsidRPr="000C0188" w:rsidRDefault="007D7083" w:rsidP="00B556CB">
            <w:pPr>
              <w:spacing w:after="120"/>
              <w:rPr>
                <w:rFonts w:asciiTheme="minorHAnsi" w:hAnsiTheme="minorHAnsi" w:cs="Calibri"/>
              </w:rPr>
            </w:pPr>
          </w:p>
        </w:tc>
        <w:tc>
          <w:tcPr>
            <w:tcW w:w="1100" w:type="dxa"/>
          </w:tcPr>
          <w:p w:rsidR="007D7083" w:rsidRPr="000C0188" w:rsidRDefault="00CA00A3" w:rsidP="00B556CB">
            <w:pPr>
              <w:spacing w:after="120"/>
              <w:rPr>
                <w:rFonts w:asciiTheme="minorHAnsi" w:hAnsiTheme="minorHAnsi" w:cs="Calibri"/>
              </w:rPr>
            </w:pPr>
            <w:r>
              <w:rPr>
                <w:rFonts w:asciiTheme="minorHAnsi" w:hAnsiTheme="minorHAnsi" w:cs="Calibri"/>
              </w:rPr>
              <w:t>x</w:t>
            </w:r>
          </w:p>
        </w:tc>
      </w:tr>
      <w:tr w:rsidR="00C20940" w:rsidRPr="000C0188" w:rsidTr="00341A48">
        <w:tc>
          <w:tcPr>
            <w:tcW w:w="3652" w:type="dxa"/>
          </w:tcPr>
          <w:p w:rsidR="00C20940" w:rsidRPr="006E633C" w:rsidRDefault="00341A48" w:rsidP="00341A48">
            <w:pPr>
              <w:pStyle w:val="Loendilik"/>
              <w:numPr>
                <w:ilvl w:val="0"/>
                <w:numId w:val="9"/>
              </w:numPr>
              <w:spacing w:after="120"/>
              <w:ind w:left="426"/>
              <w:rPr>
                <w:rFonts w:asciiTheme="minorHAnsi" w:eastAsiaTheme="minorHAnsi" w:hAnsiTheme="minorHAnsi"/>
                <w:bCs/>
                <w:sz w:val="20"/>
                <w:szCs w:val="20"/>
                <w:lang w:eastAsia="en-US"/>
              </w:rPr>
            </w:pPr>
            <w:r w:rsidRPr="006E633C">
              <w:rPr>
                <w:sz w:val="20"/>
                <w:szCs w:val="20"/>
              </w:rPr>
              <w:t>Planeerib sobivad laotehnoloogiad ja laoseadmed vastavalt kaupade ja kaubavoogude parameetritele ning ettevõtte võimalustele</w:t>
            </w: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C20940" w:rsidP="00517FB3">
            <w:pPr>
              <w:spacing w:after="120"/>
              <w:rPr>
                <w:rFonts w:asciiTheme="minorHAnsi" w:hAnsiTheme="minorHAnsi" w:cs="Calibri"/>
              </w:rPr>
            </w:pPr>
          </w:p>
        </w:tc>
        <w:tc>
          <w:tcPr>
            <w:tcW w:w="1134" w:type="dxa"/>
          </w:tcPr>
          <w:p w:rsidR="00C20940" w:rsidRPr="000C0188" w:rsidRDefault="00C20940" w:rsidP="00517FB3">
            <w:pPr>
              <w:spacing w:after="120"/>
              <w:rPr>
                <w:rFonts w:asciiTheme="minorHAnsi" w:hAnsiTheme="minorHAnsi" w:cs="Calibri"/>
              </w:rPr>
            </w:pPr>
          </w:p>
        </w:tc>
        <w:tc>
          <w:tcPr>
            <w:tcW w:w="1134" w:type="dxa"/>
          </w:tcPr>
          <w:p w:rsidR="00C20940" w:rsidRPr="000C0188" w:rsidRDefault="00C20940" w:rsidP="00517FB3">
            <w:pPr>
              <w:spacing w:after="120"/>
              <w:rPr>
                <w:rFonts w:asciiTheme="minorHAnsi" w:hAnsiTheme="minorHAnsi" w:cs="Calibri"/>
              </w:rPr>
            </w:pPr>
          </w:p>
        </w:tc>
        <w:tc>
          <w:tcPr>
            <w:tcW w:w="1100" w:type="dxa"/>
          </w:tcPr>
          <w:p w:rsidR="00C20940" w:rsidRPr="000C0188" w:rsidRDefault="00CA00A3" w:rsidP="00517FB3">
            <w:pPr>
              <w:spacing w:after="120"/>
              <w:rPr>
                <w:rFonts w:asciiTheme="minorHAnsi" w:hAnsiTheme="minorHAnsi" w:cs="Calibri"/>
              </w:rPr>
            </w:pPr>
            <w:r>
              <w:rPr>
                <w:rFonts w:asciiTheme="minorHAnsi" w:hAnsiTheme="minorHAnsi" w:cs="Calibri"/>
              </w:rPr>
              <w:t>x</w:t>
            </w:r>
          </w:p>
        </w:tc>
      </w:tr>
      <w:tr w:rsidR="00C20940" w:rsidRPr="000C0188" w:rsidTr="00341A48">
        <w:tc>
          <w:tcPr>
            <w:tcW w:w="3652" w:type="dxa"/>
          </w:tcPr>
          <w:p w:rsidR="00C20940" w:rsidRPr="006E633C" w:rsidRDefault="00341A48" w:rsidP="00341A48">
            <w:pPr>
              <w:pStyle w:val="Loendilik"/>
              <w:numPr>
                <w:ilvl w:val="0"/>
                <w:numId w:val="9"/>
              </w:numPr>
              <w:spacing w:after="120"/>
              <w:ind w:left="426"/>
              <w:rPr>
                <w:rFonts w:asciiTheme="minorHAnsi" w:eastAsiaTheme="minorHAnsi" w:hAnsiTheme="minorHAnsi"/>
                <w:bCs/>
                <w:sz w:val="20"/>
                <w:szCs w:val="20"/>
                <w:lang w:eastAsia="en-US"/>
              </w:rPr>
            </w:pPr>
            <w:r w:rsidRPr="006E633C">
              <w:rPr>
                <w:sz w:val="20"/>
                <w:szCs w:val="20"/>
              </w:rPr>
              <w:t>Teeb põhjendatud ettepanekuid laoarvestustarkvara, laojuhtimissüsteemide jm erialatarkvara valikuks</w:t>
            </w: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C20940" w:rsidP="00517FB3">
            <w:pPr>
              <w:spacing w:after="120"/>
              <w:rPr>
                <w:rFonts w:asciiTheme="minorHAnsi" w:hAnsiTheme="minorHAnsi" w:cs="Calibri"/>
              </w:rPr>
            </w:pPr>
          </w:p>
        </w:tc>
        <w:tc>
          <w:tcPr>
            <w:tcW w:w="1134" w:type="dxa"/>
          </w:tcPr>
          <w:p w:rsidR="00C20940" w:rsidRPr="000C0188" w:rsidRDefault="00C20940" w:rsidP="00517FB3">
            <w:pPr>
              <w:spacing w:after="120"/>
              <w:rPr>
                <w:rFonts w:asciiTheme="minorHAnsi" w:hAnsiTheme="minorHAnsi" w:cs="Calibri"/>
              </w:rPr>
            </w:pPr>
          </w:p>
        </w:tc>
        <w:tc>
          <w:tcPr>
            <w:tcW w:w="1134" w:type="dxa"/>
          </w:tcPr>
          <w:p w:rsidR="00C20940" w:rsidRPr="000C0188" w:rsidRDefault="00C20940" w:rsidP="00517FB3">
            <w:pPr>
              <w:spacing w:after="120"/>
              <w:rPr>
                <w:rFonts w:asciiTheme="minorHAnsi" w:hAnsiTheme="minorHAnsi" w:cs="Calibri"/>
              </w:rPr>
            </w:pPr>
          </w:p>
        </w:tc>
        <w:tc>
          <w:tcPr>
            <w:tcW w:w="1100" w:type="dxa"/>
          </w:tcPr>
          <w:p w:rsidR="00C20940" w:rsidRPr="000C0188" w:rsidRDefault="00CA00A3" w:rsidP="00517FB3">
            <w:pPr>
              <w:spacing w:after="120"/>
              <w:rPr>
                <w:rFonts w:asciiTheme="minorHAnsi" w:hAnsiTheme="minorHAnsi" w:cs="Calibri"/>
              </w:rPr>
            </w:pPr>
            <w:r>
              <w:rPr>
                <w:rFonts w:asciiTheme="minorHAnsi" w:hAnsiTheme="minorHAnsi" w:cs="Calibri"/>
              </w:rPr>
              <w:t>x</w:t>
            </w:r>
          </w:p>
        </w:tc>
      </w:tr>
      <w:tr w:rsidR="00341A48" w:rsidRPr="000C0188" w:rsidTr="00341A48">
        <w:tc>
          <w:tcPr>
            <w:tcW w:w="3652" w:type="dxa"/>
          </w:tcPr>
          <w:p w:rsidR="00341A48" w:rsidRPr="006E633C" w:rsidRDefault="00341A48" w:rsidP="00341A48">
            <w:pPr>
              <w:pStyle w:val="Loendilik"/>
              <w:numPr>
                <w:ilvl w:val="0"/>
                <w:numId w:val="9"/>
              </w:numPr>
              <w:spacing w:after="120"/>
              <w:ind w:left="426"/>
              <w:rPr>
                <w:rFonts w:asciiTheme="minorHAnsi" w:hAnsiTheme="minorHAnsi"/>
                <w:sz w:val="20"/>
                <w:szCs w:val="20"/>
              </w:rPr>
            </w:pPr>
            <w:r w:rsidRPr="006E633C">
              <w:rPr>
                <w:sz w:val="20"/>
                <w:szCs w:val="20"/>
              </w:rPr>
              <w:t>Kavandab laotoimingud lähtuvalt ettevõtte põhiprotsessidest (tootmine, ost, müük jm)</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341A48" w:rsidP="00517FB3">
            <w:pPr>
              <w:spacing w:after="120"/>
              <w:rPr>
                <w:rFonts w:asciiTheme="minorHAnsi" w:hAnsiTheme="minorHAnsi" w:cs="Calibri"/>
              </w:rPr>
            </w:pPr>
          </w:p>
        </w:tc>
        <w:tc>
          <w:tcPr>
            <w:tcW w:w="1134" w:type="dxa"/>
          </w:tcPr>
          <w:p w:rsidR="00341A48" w:rsidRDefault="00341A48" w:rsidP="00517FB3">
            <w:pPr>
              <w:spacing w:after="120"/>
              <w:rPr>
                <w:rFonts w:asciiTheme="minorHAnsi" w:hAnsiTheme="minorHAnsi" w:cs="Calibri"/>
              </w:rPr>
            </w:pPr>
          </w:p>
        </w:tc>
        <w:tc>
          <w:tcPr>
            <w:tcW w:w="1134" w:type="dxa"/>
          </w:tcPr>
          <w:p w:rsidR="00341A48" w:rsidRDefault="00341A48" w:rsidP="00517FB3">
            <w:pPr>
              <w:spacing w:after="120"/>
              <w:rPr>
                <w:rFonts w:asciiTheme="minorHAnsi" w:hAnsiTheme="minorHAnsi" w:cs="Calibri"/>
              </w:rPr>
            </w:pPr>
          </w:p>
        </w:tc>
        <w:tc>
          <w:tcPr>
            <w:tcW w:w="1100" w:type="dxa"/>
          </w:tcPr>
          <w:p w:rsidR="00341A48" w:rsidRDefault="00CA00A3" w:rsidP="00517FB3">
            <w:pPr>
              <w:spacing w:after="120"/>
              <w:rPr>
                <w:rFonts w:asciiTheme="minorHAnsi" w:hAnsiTheme="minorHAnsi" w:cs="Calibri"/>
              </w:rPr>
            </w:pPr>
            <w:r>
              <w:rPr>
                <w:rFonts w:asciiTheme="minorHAnsi" w:hAnsiTheme="minorHAnsi" w:cs="Calibri"/>
              </w:rPr>
              <w:t>x</w:t>
            </w:r>
          </w:p>
        </w:tc>
      </w:tr>
      <w:tr w:rsidR="00341A48" w:rsidRPr="000C0188" w:rsidTr="00341A48">
        <w:tc>
          <w:tcPr>
            <w:tcW w:w="3652" w:type="dxa"/>
          </w:tcPr>
          <w:p w:rsidR="00341A48" w:rsidRPr="006E633C" w:rsidRDefault="00341A48" w:rsidP="00341A48">
            <w:pPr>
              <w:pStyle w:val="Loendilik"/>
              <w:numPr>
                <w:ilvl w:val="0"/>
                <w:numId w:val="9"/>
              </w:numPr>
              <w:spacing w:after="120"/>
              <w:ind w:left="426"/>
              <w:rPr>
                <w:rFonts w:asciiTheme="minorHAnsi" w:hAnsiTheme="minorHAnsi"/>
                <w:sz w:val="20"/>
                <w:szCs w:val="20"/>
              </w:rPr>
            </w:pPr>
            <w:r w:rsidRPr="006E633C">
              <w:rPr>
                <w:sz w:val="20"/>
                <w:szCs w:val="20"/>
              </w:rPr>
              <w:t>Kavandab lao tööjõuvajaduse lähtudes töömahtudest klienditeeninduse tasemest</w:t>
            </w:r>
          </w:p>
        </w:tc>
        <w:tc>
          <w:tcPr>
            <w:tcW w:w="1134" w:type="dxa"/>
          </w:tcPr>
          <w:p w:rsidR="00341A48" w:rsidRPr="000C0188" w:rsidRDefault="00A42D7A" w:rsidP="00B556CB">
            <w:pPr>
              <w:spacing w:after="120"/>
              <w:rPr>
                <w:rFonts w:asciiTheme="minorHAnsi" w:hAnsiTheme="minorHAnsi" w:cs="Calibri"/>
              </w:rPr>
            </w:pPr>
            <w:r>
              <w:rPr>
                <w:rFonts w:asciiTheme="minorHAnsi" w:hAnsiTheme="minorHAnsi" w:cs="Calibri"/>
              </w:rPr>
              <w:t>x</w:t>
            </w:r>
          </w:p>
        </w:tc>
        <w:tc>
          <w:tcPr>
            <w:tcW w:w="1134" w:type="dxa"/>
          </w:tcPr>
          <w:p w:rsidR="00341A48" w:rsidRDefault="00341A48" w:rsidP="00517FB3">
            <w:pPr>
              <w:spacing w:after="120"/>
              <w:rPr>
                <w:rFonts w:asciiTheme="minorHAnsi" w:hAnsiTheme="minorHAnsi" w:cs="Calibri"/>
              </w:rPr>
            </w:pPr>
          </w:p>
        </w:tc>
        <w:tc>
          <w:tcPr>
            <w:tcW w:w="1134" w:type="dxa"/>
          </w:tcPr>
          <w:p w:rsidR="00341A48" w:rsidRDefault="00341A48" w:rsidP="00517FB3">
            <w:pPr>
              <w:spacing w:after="120"/>
              <w:rPr>
                <w:rFonts w:asciiTheme="minorHAnsi" w:hAnsiTheme="minorHAnsi" w:cs="Calibri"/>
              </w:rPr>
            </w:pPr>
          </w:p>
        </w:tc>
        <w:tc>
          <w:tcPr>
            <w:tcW w:w="1134" w:type="dxa"/>
          </w:tcPr>
          <w:p w:rsidR="00341A48" w:rsidRDefault="00341A48" w:rsidP="00517FB3">
            <w:pPr>
              <w:spacing w:after="120"/>
              <w:rPr>
                <w:rFonts w:asciiTheme="minorHAnsi" w:hAnsiTheme="minorHAnsi" w:cs="Calibri"/>
              </w:rPr>
            </w:pPr>
          </w:p>
        </w:tc>
        <w:tc>
          <w:tcPr>
            <w:tcW w:w="1100" w:type="dxa"/>
          </w:tcPr>
          <w:p w:rsidR="00341A48" w:rsidRDefault="00CA00A3" w:rsidP="00517FB3">
            <w:pPr>
              <w:spacing w:after="120"/>
              <w:rPr>
                <w:rFonts w:asciiTheme="minorHAnsi" w:hAnsiTheme="minorHAnsi" w:cs="Calibri"/>
              </w:rPr>
            </w:pPr>
            <w:r>
              <w:rPr>
                <w:rFonts w:asciiTheme="minorHAnsi" w:hAnsiTheme="minorHAnsi" w:cs="Calibri"/>
              </w:rPr>
              <w:t>x</w:t>
            </w:r>
          </w:p>
        </w:tc>
      </w:tr>
      <w:tr w:rsidR="00341A48" w:rsidRPr="000C0188" w:rsidTr="00341A48">
        <w:tc>
          <w:tcPr>
            <w:tcW w:w="3652" w:type="dxa"/>
          </w:tcPr>
          <w:p w:rsidR="00341A48" w:rsidRPr="006E633C" w:rsidRDefault="00341A48" w:rsidP="00341A48">
            <w:pPr>
              <w:pStyle w:val="Loendilik"/>
              <w:numPr>
                <w:ilvl w:val="0"/>
                <w:numId w:val="9"/>
              </w:numPr>
              <w:spacing w:after="120"/>
              <w:ind w:left="426"/>
              <w:rPr>
                <w:rFonts w:asciiTheme="minorHAnsi" w:hAnsiTheme="minorHAnsi"/>
                <w:sz w:val="20"/>
                <w:szCs w:val="20"/>
              </w:rPr>
            </w:pPr>
            <w:r w:rsidRPr="006E633C">
              <w:rPr>
                <w:sz w:val="20"/>
                <w:szCs w:val="20"/>
              </w:rPr>
              <w:t>Töötab välja tööjuhendid lao tulemusliku ja kvaliteetse töö tagamiseks</w:t>
            </w:r>
          </w:p>
        </w:tc>
        <w:tc>
          <w:tcPr>
            <w:tcW w:w="1134" w:type="dxa"/>
          </w:tcPr>
          <w:p w:rsidR="00341A48" w:rsidRPr="000C0188" w:rsidRDefault="00A42D7A" w:rsidP="00B556CB">
            <w:pPr>
              <w:spacing w:after="120"/>
              <w:rPr>
                <w:rFonts w:asciiTheme="minorHAnsi" w:hAnsiTheme="minorHAnsi" w:cs="Calibri"/>
              </w:rPr>
            </w:pPr>
            <w:r>
              <w:rPr>
                <w:rFonts w:asciiTheme="minorHAnsi" w:hAnsiTheme="minorHAnsi" w:cs="Calibri"/>
              </w:rPr>
              <w:t>x</w:t>
            </w:r>
          </w:p>
        </w:tc>
        <w:tc>
          <w:tcPr>
            <w:tcW w:w="1134" w:type="dxa"/>
          </w:tcPr>
          <w:p w:rsidR="00341A48" w:rsidRDefault="00341A48" w:rsidP="00517FB3">
            <w:pPr>
              <w:spacing w:after="120"/>
              <w:rPr>
                <w:rFonts w:asciiTheme="minorHAnsi" w:hAnsiTheme="minorHAnsi" w:cs="Calibri"/>
              </w:rPr>
            </w:pPr>
          </w:p>
        </w:tc>
        <w:tc>
          <w:tcPr>
            <w:tcW w:w="1134" w:type="dxa"/>
          </w:tcPr>
          <w:p w:rsidR="00341A48" w:rsidRDefault="00341A48" w:rsidP="00517FB3">
            <w:pPr>
              <w:spacing w:after="120"/>
              <w:rPr>
                <w:rFonts w:asciiTheme="minorHAnsi" w:hAnsiTheme="minorHAnsi" w:cs="Calibri"/>
              </w:rPr>
            </w:pPr>
          </w:p>
        </w:tc>
        <w:tc>
          <w:tcPr>
            <w:tcW w:w="1134" w:type="dxa"/>
          </w:tcPr>
          <w:p w:rsidR="00341A48" w:rsidRDefault="00341A48" w:rsidP="00517FB3">
            <w:pPr>
              <w:spacing w:after="120"/>
              <w:rPr>
                <w:rFonts w:asciiTheme="minorHAnsi" w:hAnsiTheme="minorHAnsi" w:cs="Calibri"/>
              </w:rPr>
            </w:pPr>
          </w:p>
        </w:tc>
        <w:tc>
          <w:tcPr>
            <w:tcW w:w="1100" w:type="dxa"/>
          </w:tcPr>
          <w:p w:rsidR="00341A48" w:rsidRDefault="00CA00A3" w:rsidP="00517FB3">
            <w:pPr>
              <w:spacing w:after="120"/>
              <w:rPr>
                <w:rFonts w:asciiTheme="minorHAnsi" w:hAnsiTheme="minorHAnsi" w:cs="Calibri"/>
              </w:rPr>
            </w:pPr>
            <w:r>
              <w:rPr>
                <w:rFonts w:asciiTheme="minorHAnsi" w:hAnsiTheme="minorHAnsi" w:cs="Calibri"/>
              </w:rPr>
              <w:t>x</w:t>
            </w:r>
          </w:p>
        </w:tc>
      </w:tr>
      <w:tr w:rsidR="00341A48" w:rsidRPr="000C0188" w:rsidTr="00341A48">
        <w:tc>
          <w:tcPr>
            <w:tcW w:w="3652" w:type="dxa"/>
          </w:tcPr>
          <w:p w:rsidR="00341A48" w:rsidRPr="006E633C" w:rsidRDefault="00341A48" w:rsidP="00341A48">
            <w:pPr>
              <w:pStyle w:val="Loendilik"/>
              <w:numPr>
                <w:ilvl w:val="0"/>
                <w:numId w:val="9"/>
              </w:numPr>
              <w:spacing w:after="120"/>
              <w:ind w:left="426"/>
              <w:rPr>
                <w:rFonts w:asciiTheme="minorHAnsi" w:hAnsiTheme="minorHAnsi"/>
                <w:sz w:val="20"/>
                <w:szCs w:val="20"/>
              </w:rPr>
            </w:pPr>
            <w:r w:rsidRPr="006E633C">
              <w:rPr>
                <w:sz w:val="20"/>
                <w:szCs w:val="20"/>
              </w:rPr>
              <w:t xml:space="preserve">Püstitab ja kooskõlastab laotoimingute tulemuslikkuse näitajad (kvaliteedi, efektiivsuse ja </w:t>
            </w:r>
            <w:proofErr w:type="spellStart"/>
            <w:r w:rsidRPr="006E633C">
              <w:rPr>
                <w:sz w:val="20"/>
                <w:szCs w:val="20"/>
              </w:rPr>
              <w:t>tootlikuse</w:t>
            </w:r>
            <w:proofErr w:type="spellEnd"/>
            <w:r w:rsidRPr="006E633C">
              <w:rPr>
                <w:sz w:val="20"/>
                <w:szCs w:val="20"/>
              </w:rPr>
              <w:t xml:space="preserve"> näitajad). Koostab reklamatsiooni kauba vastuvõtmisel ilmnenud vigastuste ja kauba koguste </w:t>
            </w:r>
            <w:r w:rsidRPr="006E633C">
              <w:rPr>
                <w:sz w:val="20"/>
                <w:szCs w:val="20"/>
              </w:rPr>
              <w:lastRenderedPageBreak/>
              <w:t>erinevuste kohta ning edastab selle kauba saatjale</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341A48" w:rsidP="00517FB3">
            <w:pPr>
              <w:spacing w:after="120"/>
              <w:rPr>
                <w:rFonts w:asciiTheme="minorHAnsi" w:hAnsiTheme="minorHAnsi" w:cs="Calibri"/>
              </w:rPr>
            </w:pPr>
          </w:p>
        </w:tc>
        <w:tc>
          <w:tcPr>
            <w:tcW w:w="1134" w:type="dxa"/>
          </w:tcPr>
          <w:p w:rsidR="00341A48" w:rsidRDefault="00341A48" w:rsidP="00517FB3">
            <w:pPr>
              <w:spacing w:after="120"/>
              <w:rPr>
                <w:rFonts w:asciiTheme="minorHAnsi" w:hAnsiTheme="minorHAnsi" w:cs="Calibri"/>
              </w:rPr>
            </w:pPr>
          </w:p>
        </w:tc>
        <w:tc>
          <w:tcPr>
            <w:tcW w:w="1134" w:type="dxa"/>
          </w:tcPr>
          <w:p w:rsidR="00341A48" w:rsidRDefault="00341A48" w:rsidP="00517FB3">
            <w:pPr>
              <w:spacing w:after="120"/>
              <w:rPr>
                <w:rFonts w:asciiTheme="minorHAnsi" w:hAnsiTheme="minorHAnsi" w:cs="Calibri"/>
              </w:rPr>
            </w:pPr>
          </w:p>
        </w:tc>
        <w:tc>
          <w:tcPr>
            <w:tcW w:w="1100" w:type="dxa"/>
          </w:tcPr>
          <w:p w:rsidR="00341A48" w:rsidRDefault="00CA00A3" w:rsidP="00517FB3">
            <w:pPr>
              <w:spacing w:after="120"/>
              <w:rPr>
                <w:rFonts w:asciiTheme="minorHAnsi" w:hAnsiTheme="minorHAnsi" w:cs="Calibri"/>
              </w:rPr>
            </w:pPr>
            <w:r>
              <w:rPr>
                <w:rFonts w:asciiTheme="minorHAnsi" w:hAnsiTheme="minorHAnsi" w:cs="Calibri"/>
              </w:rPr>
              <w:t>x</w:t>
            </w:r>
          </w:p>
        </w:tc>
      </w:tr>
      <w:tr w:rsidR="00C20940" w:rsidRPr="000C0188" w:rsidTr="00341A48">
        <w:tc>
          <w:tcPr>
            <w:tcW w:w="3652" w:type="dxa"/>
          </w:tcPr>
          <w:p w:rsidR="00C20940" w:rsidRPr="000C0188" w:rsidRDefault="005D1E1A" w:rsidP="00B556CB">
            <w:pPr>
              <w:spacing w:after="120"/>
              <w:rPr>
                <w:rFonts w:asciiTheme="minorHAnsi" w:eastAsiaTheme="minorHAnsi" w:hAnsiTheme="minorHAnsi"/>
                <w:b/>
                <w:bCs/>
                <w:lang w:eastAsia="en-US"/>
              </w:rPr>
            </w:pPr>
            <w:r>
              <w:rPr>
                <w:rFonts w:asciiTheme="minorHAnsi" w:eastAsiaTheme="minorHAnsi" w:hAnsiTheme="minorHAnsi"/>
                <w:b/>
                <w:bCs/>
                <w:lang w:eastAsia="en-US"/>
              </w:rPr>
              <w:lastRenderedPageBreak/>
              <w:t>B</w:t>
            </w:r>
            <w:r w:rsidR="00C20940" w:rsidRPr="000C0188">
              <w:rPr>
                <w:rFonts w:asciiTheme="minorHAnsi" w:eastAsiaTheme="minorHAnsi" w:hAnsiTheme="minorHAnsi"/>
                <w:b/>
                <w:bCs/>
                <w:lang w:eastAsia="en-US"/>
              </w:rPr>
              <w:t>.2.5. Laoressursside juhtimine</w:t>
            </w:r>
          </w:p>
        </w:tc>
        <w:tc>
          <w:tcPr>
            <w:tcW w:w="1134" w:type="dxa"/>
          </w:tcPr>
          <w:p w:rsidR="00C20940" w:rsidRPr="000C0188" w:rsidRDefault="00A42D7A" w:rsidP="00B556CB">
            <w:pPr>
              <w:spacing w:after="120"/>
              <w:rPr>
                <w:rFonts w:asciiTheme="minorHAnsi" w:hAnsiTheme="minorHAnsi" w:cs="Calibri"/>
                <w:b/>
              </w:rPr>
            </w:pPr>
            <w:r>
              <w:rPr>
                <w:rFonts w:asciiTheme="minorHAnsi" w:hAnsiTheme="minorHAnsi" w:cs="Calibri"/>
                <w:b/>
              </w:rPr>
              <w:t>x</w:t>
            </w:r>
          </w:p>
        </w:tc>
        <w:tc>
          <w:tcPr>
            <w:tcW w:w="1134" w:type="dxa"/>
          </w:tcPr>
          <w:p w:rsidR="00C20940" w:rsidRPr="000C0188" w:rsidRDefault="00C20940" w:rsidP="00B556CB">
            <w:pPr>
              <w:spacing w:after="120"/>
              <w:rPr>
                <w:rFonts w:asciiTheme="minorHAnsi" w:hAnsiTheme="minorHAnsi" w:cs="Calibri"/>
                <w:b/>
              </w:rPr>
            </w:pPr>
          </w:p>
        </w:tc>
        <w:tc>
          <w:tcPr>
            <w:tcW w:w="1134" w:type="dxa"/>
          </w:tcPr>
          <w:p w:rsidR="00C20940" w:rsidRPr="000C0188" w:rsidRDefault="00C20940" w:rsidP="002C69CF">
            <w:pPr>
              <w:spacing w:after="120"/>
              <w:rPr>
                <w:rFonts w:asciiTheme="minorHAnsi" w:hAnsiTheme="minorHAnsi" w:cs="Calibri"/>
                <w:b/>
              </w:rPr>
            </w:pPr>
          </w:p>
        </w:tc>
        <w:tc>
          <w:tcPr>
            <w:tcW w:w="1134" w:type="dxa"/>
          </w:tcPr>
          <w:p w:rsidR="00C20940" w:rsidRPr="000C0188" w:rsidRDefault="00C20940" w:rsidP="00B556CB">
            <w:pPr>
              <w:spacing w:after="120"/>
              <w:rPr>
                <w:rFonts w:asciiTheme="minorHAnsi" w:hAnsiTheme="minorHAnsi" w:cs="Calibri"/>
                <w:b/>
              </w:rPr>
            </w:pPr>
          </w:p>
        </w:tc>
        <w:tc>
          <w:tcPr>
            <w:tcW w:w="1100" w:type="dxa"/>
          </w:tcPr>
          <w:p w:rsidR="00C20940" w:rsidRPr="000C0188" w:rsidRDefault="00C20940" w:rsidP="00B556CB">
            <w:pPr>
              <w:spacing w:after="120"/>
              <w:rPr>
                <w:rFonts w:asciiTheme="minorHAnsi" w:hAnsiTheme="minorHAnsi" w:cs="Calibri"/>
                <w:b/>
              </w:rPr>
            </w:pPr>
            <w:r w:rsidRPr="000C0188">
              <w:rPr>
                <w:rFonts w:asciiTheme="minorHAnsi" w:hAnsiTheme="minorHAnsi" w:cs="Calibri"/>
                <w:b/>
              </w:rPr>
              <w:t>x</w:t>
            </w:r>
          </w:p>
        </w:tc>
      </w:tr>
      <w:tr w:rsidR="005D1E1A" w:rsidRPr="000C0188" w:rsidTr="000268EE">
        <w:tc>
          <w:tcPr>
            <w:tcW w:w="3652" w:type="dxa"/>
          </w:tcPr>
          <w:p w:rsidR="005D1E1A" w:rsidRDefault="005D1E1A" w:rsidP="000268EE">
            <w:pPr>
              <w:spacing w:after="120"/>
            </w:pPr>
            <w:r>
              <w:t>Tegevusnäitajad</w:t>
            </w: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00" w:type="dxa"/>
          </w:tcPr>
          <w:p w:rsidR="005D1E1A" w:rsidRDefault="005D1E1A" w:rsidP="000268EE">
            <w:pPr>
              <w:spacing w:after="120"/>
              <w:rPr>
                <w:rFonts w:asciiTheme="minorHAnsi" w:hAnsiTheme="minorHAnsi" w:cs="Calibri"/>
              </w:rPr>
            </w:pPr>
          </w:p>
        </w:tc>
      </w:tr>
      <w:tr w:rsidR="00C20940" w:rsidRPr="000C0188" w:rsidTr="00341A48">
        <w:tc>
          <w:tcPr>
            <w:tcW w:w="3652" w:type="dxa"/>
          </w:tcPr>
          <w:p w:rsidR="00C20940" w:rsidRPr="0019275E" w:rsidRDefault="00341A48" w:rsidP="00341A48">
            <w:pPr>
              <w:pStyle w:val="Loendilik"/>
              <w:numPr>
                <w:ilvl w:val="0"/>
                <w:numId w:val="10"/>
              </w:numPr>
              <w:spacing w:after="120"/>
              <w:ind w:left="426"/>
              <w:rPr>
                <w:rFonts w:asciiTheme="minorHAnsi" w:eastAsiaTheme="minorHAnsi" w:hAnsiTheme="minorHAnsi"/>
                <w:bCs/>
                <w:sz w:val="20"/>
                <w:szCs w:val="20"/>
                <w:lang w:eastAsia="en-US"/>
              </w:rPr>
            </w:pPr>
            <w:r w:rsidRPr="0019275E">
              <w:rPr>
                <w:sz w:val="20"/>
                <w:szCs w:val="20"/>
              </w:rPr>
              <w:t>Analüüsib lao üldplaneeringu toimimise tulemuslikkust</w:t>
            </w: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C20940" w:rsidP="002C69CF">
            <w:pPr>
              <w:spacing w:after="120"/>
              <w:rPr>
                <w:rFonts w:asciiTheme="minorHAnsi" w:hAnsiTheme="minorHAnsi" w:cs="Calibri"/>
              </w:rPr>
            </w:pPr>
          </w:p>
        </w:tc>
        <w:tc>
          <w:tcPr>
            <w:tcW w:w="1134" w:type="dxa"/>
          </w:tcPr>
          <w:p w:rsidR="00C20940" w:rsidRPr="000C0188" w:rsidRDefault="00C20940" w:rsidP="00B556CB">
            <w:pPr>
              <w:spacing w:after="120"/>
              <w:rPr>
                <w:rFonts w:asciiTheme="minorHAnsi" w:hAnsiTheme="minorHAnsi" w:cs="Calibri"/>
              </w:rPr>
            </w:pPr>
          </w:p>
        </w:tc>
        <w:tc>
          <w:tcPr>
            <w:tcW w:w="1100" w:type="dxa"/>
          </w:tcPr>
          <w:p w:rsidR="00C20940" w:rsidRPr="000C0188" w:rsidRDefault="0082067D" w:rsidP="00B556CB">
            <w:pPr>
              <w:spacing w:after="120"/>
              <w:rPr>
                <w:rFonts w:asciiTheme="minorHAnsi" w:hAnsiTheme="minorHAnsi" w:cs="Calibri"/>
              </w:rPr>
            </w:pPr>
            <w:r>
              <w:rPr>
                <w:rFonts w:asciiTheme="minorHAnsi" w:hAnsiTheme="minorHAnsi" w:cs="Calibri"/>
              </w:rPr>
              <w:t>x</w:t>
            </w:r>
          </w:p>
        </w:tc>
      </w:tr>
      <w:tr w:rsidR="00C20940" w:rsidRPr="000C0188" w:rsidTr="00341A48">
        <w:tc>
          <w:tcPr>
            <w:tcW w:w="3652" w:type="dxa"/>
          </w:tcPr>
          <w:p w:rsidR="00C20940" w:rsidRPr="0019275E" w:rsidRDefault="00341A48" w:rsidP="00341A48">
            <w:pPr>
              <w:pStyle w:val="Loendilik"/>
              <w:numPr>
                <w:ilvl w:val="0"/>
                <w:numId w:val="10"/>
              </w:numPr>
              <w:spacing w:after="120"/>
              <w:ind w:left="426"/>
              <w:rPr>
                <w:rFonts w:asciiTheme="minorHAnsi" w:eastAsiaTheme="minorHAnsi" w:hAnsiTheme="minorHAnsi"/>
                <w:bCs/>
                <w:sz w:val="20"/>
                <w:szCs w:val="20"/>
                <w:lang w:eastAsia="en-US"/>
              </w:rPr>
            </w:pPr>
            <w:r w:rsidRPr="0019275E">
              <w:rPr>
                <w:sz w:val="20"/>
                <w:szCs w:val="20"/>
              </w:rPr>
              <w:t>Muudab vajadusel lao tsoone, hoiukohti ja tööalasid tagades hoiuruumi efektiivse kasutuse</w:t>
            </w: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C20940" w:rsidP="002C69CF">
            <w:pPr>
              <w:spacing w:after="120"/>
              <w:rPr>
                <w:rFonts w:asciiTheme="minorHAnsi" w:hAnsiTheme="minorHAnsi" w:cs="Calibri"/>
              </w:rPr>
            </w:pPr>
          </w:p>
        </w:tc>
        <w:tc>
          <w:tcPr>
            <w:tcW w:w="1134" w:type="dxa"/>
          </w:tcPr>
          <w:p w:rsidR="00C20940" w:rsidRPr="000C0188" w:rsidRDefault="00C20940" w:rsidP="00B556CB">
            <w:pPr>
              <w:spacing w:after="120"/>
              <w:rPr>
                <w:rFonts w:asciiTheme="minorHAnsi" w:hAnsiTheme="minorHAnsi" w:cs="Calibri"/>
              </w:rPr>
            </w:pPr>
          </w:p>
        </w:tc>
        <w:tc>
          <w:tcPr>
            <w:tcW w:w="1100" w:type="dxa"/>
          </w:tcPr>
          <w:p w:rsidR="00C20940" w:rsidRPr="000C0188" w:rsidRDefault="0082067D" w:rsidP="00B556CB">
            <w:pPr>
              <w:spacing w:after="120"/>
              <w:rPr>
                <w:rFonts w:asciiTheme="minorHAnsi" w:hAnsiTheme="minorHAnsi" w:cs="Calibri"/>
              </w:rPr>
            </w:pPr>
            <w:r>
              <w:rPr>
                <w:rFonts w:asciiTheme="minorHAnsi" w:hAnsiTheme="minorHAnsi" w:cs="Calibri"/>
              </w:rPr>
              <w:t>x</w:t>
            </w:r>
          </w:p>
        </w:tc>
      </w:tr>
      <w:tr w:rsidR="00341A48" w:rsidRPr="000C0188" w:rsidTr="00341A48">
        <w:tc>
          <w:tcPr>
            <w:tcW w:w="3652" w:type="dxa"/>
          </w:tcPr>
          <w:p w:rsidR="00341A48" w:rsidRPr="0019275E" w:rsidRDefault="00341A48" w:rsidP="00341A48">
            <w:pPr>
              <w:pStyle w:val="Loendilik"/>
              <w:numPr>
                <w:ilvl w:val="0"/>
                <w:numId w:val="10"/>
              </w:numPr>
              <w:spacing w:after="120"/>
              <w:ind w:left="426"/>
              <w:rPr>
                <w:rFonts w:asciiTheme="minorHAnsi" w:hAnsiTheme="minorHAnsi"/>
                <w:sz w:val="20"/>
                <w:szCs w:val="20"/>
              </w:rPr>
            </w:pPr>
            <w:r w:rsidRPr="0019275E">
              <w:rPr>
                <w:sz w:val="20"/>
                <w:szCs w:val="20"/>
              </w:rPr>
              <w:t>Analüüsib tõstukite jm laoseadmete kasutust, teeb ettepanekuid laoseadmete efektiivsemaks kasutamiseks ja vajadusel uuendamiseks</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341A48" w:rsidP="00B556CB">
            <w:pPr>
              <w:spacing w:after="120"/>
              <w:rPr>
                <w:rFonts w:asciiTheme="minorHAnsi" w:hAnsiTheme="minorHAnsi" w:cs="Calibri"/>
              </w:rPr>
            </w:pPr>
          </w:p>
        </w:tc>
        <w:tc>
          <w:tcPr>
            <w:tcW w:w="1134" w:type="dxa"/>
          </w:tcPr>
          <w:p w:rsidR="00341A48" w:rsidRPr="000C0188" w:rsidRDefault="00341A48" w:rsidP="002C69CF">
            <w:pPr>
              <w:spacing w:after="120"/>
              <w:rPr>
                <w:rFonts w:asciiTheme="minorHAnsi" w:hAnsiTheme="minorHAnsi" w:cs="Calibri"/>
              </w:rPr>
            </w:pPr>
          </w:p>
        </w:tc>
        <w:tc>
          <w:tcPr>
            <w:tcW w:w="1134" w:type="dxa"/>
          </w:tcPr>
          <w:p w:rsidR="00341A48" w:rsidRDefault="00341A48" w:rsidP="00B556CB">
            <w:pPr>
              <w:spacing w:after="120"/>
              <w:rPr>
                <w:rFonts w:asciiTheme="minorHAnsi" w:hAnsiTheme="minorHAnsi" w:cs="Calibri"/>
              </w:rPr>
            </w:pPr>
          </w:p>
        </w:tc>
        <w:tc>
          <w:tcPr>
            <w:tcW w:w="1100" w:type="dxa"/>
          </w:tcPr>
          <w:p w:rsidR="00341A48" w:rsidRDefault="0082067D" w:rsidP="00B556CB">
            <w:pPr>
              <w:spacing w:after="120"/>
              <w:rPr>
                <w:rFonts w:asciiTheme="minorHAnsi" w:hAnsiTheme="minorHAnsi" w:cs="Calibri"/>
              </w:rPr>
            </w:pPr>
            <w:r>
              <w:rPr>
                <w:rFonts w:asciiTheme="minorHAnsi" w:hAnsiTheme="minorHAnsi" w:cs="Calibri"/>
              </w:rPr>
              <w:t>x</w:t>
            </w:r>
          </w:p>
        </w:tc>
      </w:tr>
      <w:tr w:rsidR="00341A48" w:rsidRPr="000C0188" w:rsidTr="00341A48">
        <w:tc>
          <w:tcPr>
            <w:tcW w:w="3652" w:type="dxa"/>
          </w:tcPr>
          <w:p w:rsidR="00341A48" w:rsidRPr="0019275E" w:rsidRDefault="00341A48" w:rsidP="00341A48">
            <w:pPr>
              <w:pStyle w:val="Loendilik"/>
              <w:numPr>
                <w:ilvl w:val="0"/>
                <w:numId w:val="10"/>
              </w:numPr>
              <w:spacing w:after="120"/>
              <w:ind w:left="426"/>
              <w:rPr>
                <w:rFonts w:asciiTheme="minorHAnsi" w:hAnsiTheme="minorHAnsi"/>
                <w:sz w:val="20"/>
                <w:szCs w:val="20"/>
              </w:rPr>
            </w:pPr>
            <w:r w:rsidRPr="0019275E">
              <w:rPr>
                <w:sz w:val="20"/>
                <w:szCs w:val="20"/>
              </w:rPr>
              <w:t>Viib vajadusel sisse muudatused lao töökorralduses ja ressursikasutuses kajastades vastava informatsiooni laojuhtimissüsteemi tarkvaras</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341A48" w:rsidP="00B556CB">
            <w:pPr>
              <w:spacing w:after="120"/>
              <w:rPr>
                <w:rFonts w:asciiTheme="minorHAnsi" w:hAnsiTheme="minorHAnsi" w:cs="Calibri"/>
              </w:rPr>
            </w:pPr>
          </w:p>
        </w:tc>
        <w:tc>
          <w:tcPr>
            <w:tcW w:w="1134" w:type="dxa"/>
          </w:tcPr>
          <w:p w:rsidR="00341A48" w:rsidRPr="000C0188" w:rsidRDefault="00341A48" w:rsidP="002C69CF">
            <w:pPr>
              <w:spacing w:after="120"/>
              <w:rPr>
                <w:rFonts w:asciiTheme="minorHAnsi" w:hAnsiTheme="minorHAnsi" w:cs="Calibri"/>
              </w:rPr>
            </w:pPr>
          </w:p>
        </w:tc>
        <w:tc>
          <w:tcPr>
            <w:tcW w:w="1134" w:type="dxa"/>
          </w:tcPr>
          <w:p w:rsidR="00341A48" w:rsidRDefault="00341A48" w:rsidP="00B556CB">
            <w:pPr>
              <w:spacing w:after="120"/>
              <w:rPr>
                <w:rFonts w:asciiTheme="minorHAnsi" w:hAnsiTheme="minorHAnsi" w:cs="Calibri"/>
              </w:rPr>
            </w:pPr>
          </w:p>
        </w:tc>
        <w:tc>
          <w:tcPr>
            <w:tcW w:w="1100" w:type="dxa"/>
          </w:tcPr>
          <w:p w:rsidR="00341A48" w:rsidRDefault="0082067D" w:rsidP="00B556CB">
            <w:pPr>
              <w:spacing w:after="120"/>
              <w:rPr>
                <w:rFonts w:asciiTheme="minorHAnsi" w:hAnsiTheme="minorHAnsi" w:cs="Calibri"/>
              </w:rPr>
            </w:pPr>
            <w:r>
              <w:rPr>
                <w:rFonts w:asciiTheme="minorHAnsi" w:hAnsiTheme="minorHAnsi" w:cs="Calibri"/>
              </w:rPr>
              <w:t>x</w:t>
            </w:r>
          </w:p>
        </w:tc>
      </w:tr>
      <w:tr w:rsidR="00341A48" w:rsidRPr="000C0188" w:rsidTr="00341A48">
        <w:tc>
          <w:tcPr>
            <w:tcW w:w="3652" w:type="dxa"/>
          </w:tcPr>
          <w:p w:rsidR="00341A48" w:rsidRPr="0019275E" w:rsidRDefault="00341A48" w:rsidP="00341A48">
            <w:pPr>
              <w:pStyle w:val="Loendilik"/>
              <w:numPr>
                <w:ilvl w:val="0"/>
                <w:numId w:val="10"/>
              </w:numPr>
              <w:spacing w:after="120"/>
              <w:ind w:left="426"/>
              <w:rPr>
                <w:rFonts w:asciiTheme="minorHAnsi" w:hAnsiTheme="minorHAnsi"/>
                <w:sz w:val="20"/>
                <w:szCs w:val="20"/>
              </w:rPr>
            </w:pPr>
            <w:r w:rsidRPr="0019275E">
              <w:rPr>
                <w:sz w:val="20"/>
                <w:szCs w:val="20"/>
              </w:rPr>
              <w:t>Analüüsib töötajate tegelikku ja planeeritud töökoormust ja lao teenindustaset</w:t>
            </w:r>
          </w:p>
        </w:tc>
        <w:tc>
          <w:tcPr>
            <w:tcW w:w="1134" w:type="dxa"/>
          </w:tcPr>
          <w:p w:rsidR="00341A48" w:rsidRPr="000C0188" w:rsidRDefault="00A42D7A" w:rsidP="00B556CB">
            <w:pPr>
              <w:spacing w:after="120"/>
              <w:rPr>
                <w:rFonts w:asciiTheme="minorHAnsi" w:hAnsiTheme="minorHAnsi" w:cs="Calibri"/>
              </w:rPr>
            </w:pPr>
            <w:r>
              <w:rPr>
                <w:rFonts w:asciiTheme="minorHAnsi" w:hAnsiTheme="minorHAnsi" w:cs="Calibri"/>
              </w:rPr>
              <w:t>x</w:t>
            </w:r>
          </w:p>
        </w:tc>
        <w:tc>
          <w:tcPr>
            <w:tcW w:w="1134" w:type="dxa"/>
          </w:tcPr>
          <w:p w:rsidR="00341A48" w:rsidRDefault="00341A48" w:rsidP="00B556CB">
            <w:pPr>
              <w:spacing w:after="120"/>
              <w:rPr>
                <w:rFonts w:asciiTheme="minorHAnsi" w:hAnsiTheme="minorHAnsi" w:cs="Calibri"/>
              </w:rPr>
            </w:pPr>
          </w:p>
        </w:tc>
        <w:tc>
          <w:tcPr>
            <w:tcW w:w="1134" w:type="dxa"/>
          </w:tcPr>
          <w:p w:rsidR="00341A48" w:rsidRPr="000C0188" w:rsidRDefault="00341A48" w:rsidP="002C69CF">
            <w:pPr>
              <w:spacing w:after="120"/>
              <w:rPr>
                <w:rFonts w:asciiTheme="minorHAnsi" w:hAnsiTheme="minorHAnsi" w:cs="Calibri"/>
              </w:rPr>
            </w:pPr>
          </w:p>
        </w:tc>
        <w:tc>
          <w:tcPr>
            <w:tcW w:w="1134" w:type="dxa"/>
          </w:tcPr>
          <w:p w:rsidR="00341A48" w:rsidRDefault="00341A48" w:rsidP="00B556CB">
            <w:pPr>
              <w:spacing w:after="120"/>
              <w:rPr>
                <w:rFonts w:asciiTheme="minorHAnsi" w:hAnsiTheme="minorHAnsi" w:cs="Calibri"/>
              </w:rPr>
            </w:pPr>
          </w:p>
        </w:tc>
        <w:tc>
          <w:tcPr>
            <w:tcW w:w="1100" w:type="dxa"/>
          </w:tcPr>
          <w:p w:rsidR="00341A48" w:rsidRDefault="0082067D" w:rsidP="00B556CB">
            <w:pPr>
              <w:spacing w:after="120"/>
              <w:rPr>
                <w:rFonts w:asciiTheme="minorHAnsi" w:hAnsiTheme="minorHAnsi" w:cs="Calibri"/>
              </w:rPr>
            </w:pPr>
            <w:r>
              <w:rPr>
                <w:rFonts w:asciiTheme="minorHAnsi" w:hAnsiTheme="minorHAnsi" w:cs="Calibri"/>
              </w:rPr>
              <w:t>x</w:t>
            </w:r>
          </w:p>
        </w:tc>
      </w:tr>
      <w:tr w:rsidR="00341A48" w:rsidRPr="000C0188" w:rsidTr="00341A48">
        <w:tc>
          <w:tcPr>
            <w:tcW w:w="3652" w:type="dxa"/>
          </w:tcPr>
          <w:p w:rsidR="00341A48" w:rsidRPr="0019275E" w:rsidRDefault="00A42D7A" w:rsidP="00341A48">
            <w:pPr>
              <w:pStyle w:val="Loendilik"/>
              <w:numPr>
                <w:ilvl w:val="0"/>
                <w:numId w:val="10"/>
              </w:numPr>
              <w:spacing w:after="120"/>
              <w:ind w:left="426"/>
              <w:rPr>
                <w:rFonts w:asciiTheme="minorHAnsi" w:hAnsiTheme="minorHAnsi"/>
                <w:sz w:val="20"/>
                <w:szCs w:val="20"/>
              </w:rPr>
            </w:pPr>
            <w:r>
              <w:rPr>
                <w:sz w:val="20"/>
                <w:szCs w:val="20"/>
              </w:rPr>
              <w:t>T</w:t>
            </w:r>
            <w:r w:rsidR="00341A48" w:rsidRPr="0019275E">
              <w:rPr>
                <w:sz w:val="20"/>
                <w:szCs w:val="20"/>
              </w:rPr>
              <w:t>eeb järeldused ja viib sisse muudatused eesmärkide saavutamiseks</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341A48" w:rsidP="00B556CB">
            <w:pPr>
              <w:spacing w:after="120"/>
              <w:rPr>
                <w:rFonts w:asciiTheme="minorHAnsi" w:hAnsiTheme="minorHAnsi" w:cs="Calibri"/>
              </w:rPr>
            </w:pPr>
          </w:p>
        </w:tc>
        <w:tc>
          <w:tcPr>
            <w:tcW w:w="1134" w:type="dxa"/>
          </w:tcPr>
          <w:p w:rsidR="00341A48" w:rsidRPr="000C0188" w:rsidRDefault="00341A48" w:rsidP="002C69CF">
            <w:pPr>
              <w:spacing w:after="120"/>
              <w:rPr>
                <w:rFonts w:asciiTheme="minorHAnsi" w:hAnsiTheme="minorHAnsi" w:cs="Calibri"/>
              </w:rPr>
            </w:pPr>
          </w:p>
        </w:tc>
        <w:tc>
          <w:tcPr>
            <w:tcW w:w="1134" w:type="dxa"/>
          </w:tcPr>
          <w:p w:rsidR="00341A48" w:rsidRDefault="00341A48" w:rsidP="00B556CB">
            <w:pPr>
              <w:spacing w:after="120"/>
              <w:rPr>
                <w:rFonts w:asciiTheme="minorHAnsi" w:hAnsiTheme="minorHAnsi" w:cs="Calibri"/>
              </w:rPr>
            </w:pPr>
          </w:p>
        </w:tc>
        <w:tc>
          <w:tcPr>
            <w:tcW w:w="1100" w:type="dxa"/>
          </w:tcPr>
          <w:p w:rsidR="00341A48" w:rsidRDefault="0082067D" w:rsidP="00B556CB">
            <w:pPr>
              <w:spacing w:after="120"/>
              <w:rPr>
                <w:rFonts w:asciiTheme="minorHAnsi" w:hAnsiTheme="minorHAnsi" w:cs="Calibri"/>
              </w:rPr>
            </w:pPr>
            <w:r>
              <w:rPr>
                <w:rFonts w:asciiTheme="minorHAnsi" w:hAnsiTheme="minorHAnsi" w:cs="Calibri"/>
              </w:rPr>
              <w:t>x</w:t>
            </w:r>
          </w:p>
        </w:tc>
      </w:tr>
      <w:tr w:rsidR="00341A48" w:rsidRPr="000C0188" w:rsidTr="00341A48">
        <w:tc>
          <w:tcPr>
            <w:tcW w:w="3652" w:type="dxa"/>
          </w:tcPr>
          <w:p w:rsidR="00341A48" w:rsidRPr="0019275E" w:rsidRDefault="00341A48" w:rsidP="00341A48">
            <w:pPr>
              <w:pStyle w:val="Loendilik"/>
              <w:numPr>
                <w:ilvl w:val="0"/>
                <w:numId w:val="10"/>
              </w:numPr>
              <w:spacing w:after="120"/>
              <w:ind w:left="426"/>
              <w:rPr>
                <w:rFonts w:asciiTheme="minorHAnsi" w:hAnsiTheme="minorHAnsi"/>
                <w:sz w:val="20"/>
                <w:szCs w:val="20"/>
              </w:rPr>
            </w:pPr>
            <w:r w:rsidRPr="0019275E">
              <w:rPr>
                <w:sz w:val="20"/>
                <w:szCs w:val="20"/>
              </w:rPr>
              <w:t>Tegutseb vastavalt olukorrale: viib sisse muudatusi ressursikasutuses ja lahendab probleeme eesmärgiga hoida teenindustaset ja saavutada püstitatud eesmärke</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341A48" w:rsidP="00B556CB">
            <w:pPr>
              <w:spacing w:after="120"/>
              <w:rPr>
                <w:rFonts w:asciiTheme="minorHAnsi" w:hAnsiTheme="minorHAnsi" w:cs="Calibri"/>
              </w:rPr>
            </w:pPr>
          </w:p>
        </w:tc>
        <w:tc>
          <w:tcPr>
            <w:tcW w:w="1134" w:type="dxa"/>
          </w:tcPr>
          <w:p w:rsidR="00341A48" w:rsidRPr="000C0188" w:rsidRDefault="00341A48" w:rsidP="002C69CF">
            <w:pPr>
              <w:spacing w:after="120"/>
              <w:rPr>
                <w:rFonts w:asciiTheme="minorHAnsi" w:hAnsiTheme="minorHAnsi" w:cs="Calibri"/>
              </w:rPr>
            </w:pPr>
          </w:p>
        </w:tc>
        <w:tc>
          <w:tcPr>
            <w:tcW w:w="1134" w:type="dxa"/>
          </w:tcPr>
          <w:p w:rsidR="00341A48" w:rsidRDefault="00341A48" w:rsidP="00B556CB">
            <w:pPr>
              <w:spacing w:after="120"/>
              <w:rPr>
                <w:rFonts w:asciiTheme="minorHAnsi" w:hAnsiTheme="minorHAnsi" w:cs="Calibri"/>
              </w:rPr>
            </w:pPr>
          </w:p>
        </w:tc>
        <w:tc>
          <w:tcPr>
            <w:tcW w:w="1100" w:type="dxa"/>
          </w:tcPr>
          <w:p w:rsidR="00341A48" w:rsidRDefault="0082067D" w:rsidP="00B556CB">
            <w:pPr>
              <w:spacing w:after="120"/>
              <w:rPr>
                <w:rFonts w:asciiTheme="minorHAnsi" w:hAnsiTheme="minorHAnsi" w:cs="Calibri"/>
              </w:rPr>
            </w:pPr>
            <w:r>
              <w:rPr>
                <w:rFonts w:asciiTheme="minorHAnsi" w:hAnsiTheme="minorHAnsi" w:cs="Calibri"/>
              </w:rPr>
              <w:t>x</w:t>
            </w:r>
          </w:p>
        </w:tc>
      </w:tr>
      <w:tr w:rsidR="00C20940" w:rsidRPr="000C0188" w:rsidTr="00341A48">
        <w:tc>
          <w:tcPr>
            <w:tcW w:w="3652" w:type="dxa"/>
          </w:tcPr>
          <w:p w:rsidR="00C20940" w:rsidRPr="000C0188" w:rsidRDefault="005D1E1A" w:rsidP="00B556CB">
            <w:pPr>
              <w:spacing w:after="120"/>
              <w:rPr>
                <w:rFonts w:asciiTheme="minorHAnsi" w:eastAsiaTheme="minorHAnsi" w:hAnsiTheme="minorHAnsi"/>
                <w:b/>
                <w:bCs/>
                <w:lang w:eastAsia="en-US"/>
              </w:rPr>
            </w:pPr>
            <w:r>
              <w:rPr>
                <w:rFonts w:asciiTheme="minorHAnsi" w:eastAsiaTheme="minorHAnsi" w:hAnsiTheme="minorHAnsi"/>
                <w:b/>
                <w:bCs/>
                <w:lang w:eastAsia="en-US"/>
              </w:rPr>
              <w:t>B</w:t>
            </w:r>
            <w:r w:rsidR="00C20940" w:rsidRPr="000C0188">
              <w:rPr>
                <w:rFonts w:asciiTheme="minorHAnsi" w:eastAsiaTheme="minorHAnsi" w:hAnsiTheme="minorHAnsi"/>
                <w:b/>
                <w:bCs/>
                <w:lang w:eastAsia="en-US"/>
              </w:rPr>
              <w:t>.2.6. Varude inventeerimine</w:t>
            </w:r>
          </w:p>
        </w:tc>
        <w:tc>
          <w:tcPr>
            <w:tcW w:w="1134" w:type="dxa"/>
          </w:tcPr>
          <w:p w:rsidR="00C20940" w:rsidRPr="000C0188" w:rsidRDefault="00A42D7A" w:rsidP="00B556CB">
            <w:pPr>
              <w:spacing w:after="120"/>
              <w:rPr>
                <w:rFonts w:asciiTheme="minorHAnsi" w:hAnsiTheme="minorHAnsi" w:cs="Calibri"/>
                <w:b/>
              </w:rPr>
            </w:pPr>
            <w:r>
              <w:rPr>
                <w:rFonts w:asciiTheme="minorHAnsi" w:hAnsiTheme="minorHAnsi" w:cs="Calibri"/>
                <w:b/>
              </w:rPr>
              <w:t>x</w:t>
            </w:r>
          </w:p>
        </w:tc>
        <w:tc>
          <w:tcPr>
            <w:tcW w:w="1134" w:type="dxa"/>
          </w:tcPr>
          <w:p w:rsidR="00C20940" w:rsidRPr="000C0188" w:rsidRDefault="00C20940" w:rsidP="00B556CB">
            <w:pPr>
              <w:spacing w:after="120"/>
              <w:rPr>
                <w:rFonts w:asciiTheme="minorHAnsi" w:hAnsiTheme="minorHAnsi" w:cs="Calibri"/>
                <w:b/>
              </w:rPr>
            </w:pPr>
          </w:p>
        </w:tc>
        <w:tc>
          <w:tcPr>
            <w:tcW w:w="1134" w:type="dxa"/>
          </w:tcPr>
          <w:p w:rsidR="00C20940" w:rsidRPr="000C0188" w:rsidRDefault="00C20940" w:rsidP="002C69CF">
            <w:pPr>
              <w:spacing w:after="120"/>
              <w:rPr>
                <w:rFonts w:asciiTheme="minorHAnsi" w:hAnsiTheme="minorHAnsi" w:cs="Calibri"/>
                <w:b/>
              </w:rPr>
            </w:pPr>
            <w:r w:rsidRPr="000C0188">
              <w:rPr>
                <w:rFonts w:asciiTheme="minorHAnsi" w:hAnsiTheme="minorHAnsi" w:cs="Calibri"/>
                <w:b/>
              </w:rPr>
              <w:t>x</w:t>
            </w:r>
          </w:p>
        </w:tc>
        <w:tc>
          <w:tcPr>
            <w:tcW w:w="1134" w:type="dxa"/>
          </w:tcPr>
          <w:p w:rsidR="00C20940" w:rsidRPr="000C0188" w:rsidRDefault="00C20940" w:rsidP="00B556CB">
            <w:pPr>
              <w:spacing w:after="120"/>
              <w:rPr>
                <w:rFonts w:asciiTheme="minorHAnsi" w:hAnsiTheme="minorHAnsi" w:cs="Calibri"/>
                <w:b/>
              </w:rPr>
            </w:pPr>
          </w:p>
        </w:tc>
        <w:tc>
          <w:tcPr>
            <w:tcW w:w="1100" w:type="dxa"/>
          </w:tcPr>
          <w:p w:rsidR="00C20940" w:rsidRPr="000C0188" w:rsidRDefault="00C20940" w:rsidP="00B556CB">
            <w:pPr>
              <w:spacing w:after="120"/>
              <w:rPr>
                <w:rFonts w:asciiTheme="minorHAnsi" w:hAnsiTheme="minorHAnsi" w:cs="Calibri"/>
                <w:b/>
              </w:rPr>
            </w:pPr>
          </w:p>
        </w:tc>
      </w:tr>
      <w:tr w:rsidR="005D1E1A" w:rsidRPr="000C0188" w:rsidTr="000268EE">
        <w:tc>
          <w:tcPr>
            <w:tcW w:w="3652" w:type="dxa"/>
          </w:tcPr>
          <w:p w:rsidR="005D1E1A" w:rsidRDefault="005D1E1A" w:rsidP="000268EE">
            <w:pPr>
              <w:spacing w:after="120"/>
            </w:pPr>
            <w:r>
              <w:t>Tegevusnäitajad</w:t>
            </w: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00" w:type="dxa"/>
          </w:tcPr>
          <w:p w:rsidR="005D1E1A" w:rsidRDefault="005D1E1A" w:rsidP="000268EE">
            <w:pPr>
              <w:spacing w:after="120"/>
              <w:rPr>
                <w:rFonts w:asciiTheme="minorHAnsi" w:hAnsiTheme="minorHAnsi" w:cs="Calibri"/>
              </w:rPr>
            </w:pPr>
          </w:p>
        </w:tc>
      </w:tr>
      <w:tr w:rsidR="00C20940" w:rsidRPr="000C0188" w:rsidTr="00341A48">
        <w:tc>
          <w:tcPr>
            <w:tcW w:w="3652" w:type="dxa"/>
          </w:tcPr>
          <w:p w:rsidR="00C20940" w:rsidRPr="00C849DD" w:rsidRDefault="00341A48" w:rsidP="008B7272">
            <w:pPr>
              <w:pStyle w:val="Loendilik"/>
              <w:numPr>
                <w:ilvl w:val="0"/>
                <w:numId w:val="11"/>
              </w:numPr>
              <w:spacing w:after="120"/>
              <w:ind w:left="426"/>
              <w:rPr>
                <w:rFonts w:asciiTheme="minorHAnsi" w:eastAsiaTheme="minorHAnsi" w:hAnsiTheme="minorHAnsi"/>
                <w:bCs/>
                <w:sz w:val="20"/>
                <w:szCs w:val="20"/>
                <w:lang w:eastAsia="en-US"/>
              </w:rPr>
            </w:pPr>
            <w:r w:rsidRPr="00C849DD">
              <w:rPr>
                <w:sz w:val="20"/>
                <w:szCs w:val="20"/>
              </w:rPr>
              <w:t>Planeerib inventuure lähtuvalt vajadustest (ettevõtte sisekord, klientide vajadused jne) kooskõlas inventuuride läbiviimise juhendiga</w:t>
            </w: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713496" w:rsidP="00B556CB">
            <w:pPr>
              <w:spacing w:after="120"/>
              <w:rPr>
                <w:rFonts w:asciiTheme="minorHAnsi" w:hAnsiTheme="minorHAnsi" w:cs="Calibri"/>
              </w:rPr>
            </w:pPr>
            <w:r>
              <w:rPr>
                <w:rFonts w:asciiTheme="minorHAnsi" w:hAnsiTheme="minorHAnsi" w:cs="Calibri"/>
              </w:rPr>
              <w:t>x</w:t>
            </w:r>
          </w:p>
        </w:tc>
        <w:tc>
          <w:tcPr>
            <w:tcW w:w="1134" w:type="dxa"/>
          </w:tcPr>
          <w:p w:rsidR="00C20940" w:rsidRPr="000C0188" w:rsidRDefault="00C20940" w:rsidP="00B556CB">
            <w:pPr>
              <w:spacing w:after="120"/>
              <w:rPr>
                <w:rFonts w:asciiTheme="minorHAnsi" w:hAnsiTheme="minorHAnsi" w:cs="Calibri"/>
              </w:rPr>
            </w:pPr>
          </w:p>
        </w:tc>
        <w:tc>
          <w:tcPr>
            <w:tcW w:w="1100" w:type="dxa"/>
          </w:tcPr>
          <w:p w:rsidR="00C20940" w:rsidRPr="000C0188" w:rsidRDefault="00C20940" w:rsidP="00B556CB">
            <w:pPr>
              <w:spacing w:after="120"/>
              <w:rPr>
                <w:rFonts w:asciiTheme="minorHAnsi" w:hAnsiTheme="minorHAnsi" w:cs="Calibri"/>
              </w:rPr>
            </w:pPr>
          </w:p>
        </w:tc>
      </w:tr>
      <w:tr w:rsidR="00C20940" w:rsidRPr="000C0188" w:rsidTr="00341A48">
        <w:tc>
          <w:tcPr>
            <w:tcW w:w="3652" w:type="dxa"/>
          </w:tcPr>
          <w:p w:rsidR="00C20940" w:rsidRPr="00C849DD" w:rsidRDefault="00341A48" w:rsidP="008B7272">
            <w:pPr>
              <w:pStyle w:val="Loendilik"/>
              <w:numPr>
                <w:ilvl w:val="0"/>
                <w:numId w:val="11"/>
              </w:numPr>
              <w:spacing w:after="120"/>
              <w:ind w:left="426"/>
              <w:rPr>
                <w:rFonts w:asciiTheme="minorHAnsi" w:eastAsiaTheme="minorHAnsi" w:hAnsiTheme="minorHAnsi"/>
                <w:bCs/>
                <w:sz w:val="20"/>
                <w:szCs w:val="20"/>
                <w:lang w:eastAsia="en-US"/>
              </w:rPr>
            </w:pPr>
            <w:r w:rsidRPr="00C849DD">
              <w:rPr>
                <w:sz w:val="20"/>
                <w:szCs w:val="20"/>
              </w:rPr>
              <w:t>Kooskõlastab inventuuri läbiviimise aja ettevõtte sidusüksustega (müük, ost, tootmine jm)</w:t>
            </w:r>
          </w:p>
        </w:tc>
        <w:tc>
          <w:tcPr>
            <w:tcW w:w="1134" w:type="dxa"/>
          </w:tcPr>
          <w:p w:rsidR="00C20940" w:rsidRPr="000C0188" w:rsidRDefault="00A42D7A" w:rsidP="00B556CB">
            <w:pPr>
              <w:spacing w:after="120"/>
              <w:rPr>
                <w:rFonts w:asciiTheme="minorHAnsi" w:hAnsiTheme="minorHAnsi" w:cs="Calibri"/>
              </w:rPr>
            </w:pPr>
            <w:r>
              <w:rPr>
                <w:rFonts w:asciiTheme="minorHAnsi" w:hAnsiTheme="minorHAnsi" w:cs="Calibri"/>
              </w:rPr>
              <w:t>x</w:t>
            </w: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713496" w:rsidP="00B556CB">
            <w:pPr>
              <w:spacing w:after="120"/>
              <w:rPr>
                <w:rFonts w:asciiTheme="minorHAnsi" w:hAnsiTheme="minorHAnsi" w:cs="Calibri"/>
              </w:rPr>
            </w:pPr>
            <w:r>
              <w:rPr>
                <w:rFonts w:asciiTheme="minorHAnsi" w:hAnsiTheme="minorHAnsi" w:cs="Calibri"/>
              </w:rPr>
              <w:t>x</w:t>
            </w:r>
          </w:p>
        </w:tc>
        <w:tc>
          <w:tcPr>
            <w:tcW w:w="1134" w:type="dxa"/>
          </w:tcPr>
          <w:p w:rsidR="00C20940" w:rsidRPr="000C0188" w:rsidRDefault="00C20940" w:rsidP="00B556CB">
            <w:pPr>
              <w:spacing w:after="120"/>
              <w:rPr>
                <w:rFonts w:asciiTheme="minorHAnsi" w:hAnsiTheme="minorHAnsi" w:cs="Calibri"/>
              </w:rPr>
            </w:pPr>
          </w:p>
        </w:tc>
        <w:tc>
          <w:tcPr>
            <w:tcW w:w="1100" w:type="dxa"/>
          </w:tcPr>
          <w:p w:rsidR="00C20940" w:rsidRPr="000C0188" w:rsidRDefault="00C20940" w:rsidP="00B556CB">
            <w:pPr>
              <w:spacing w:after="120"/>
              <w:rPr>
                <w:rFonts w:asciiTheme="minorHAnsi" w:hAnsiTheme="minorHAnsi" w:cs="Calibri"/>
              </w:rPr>
            </w:pPr>
          </w:p>
        </w:tc>
      </w:tr>
      <w:tr w:rsidR="00341A48" w:rsidRPr="000C0188" w:rsidTr="00341A48">
        <w:tc>
          <w:tcPr>
            <w:tcW w:w="3652" w:type="dxa"/>
          </w:tcPr>
          <w:p w:rsidR="00341A48" w:rsidRPr="00C849DD" w:rsidRDefault="00341A48" w:rsidP="008B7272">
            <w:pPr>
              <w:pStyle w:val="Loendilik"/>
              <w:numPr>
                <w:ilvl w:val="0"/>
                <w:numId w:val="11"/>
              </w:numPr>
              <w:spacing w:after="120"/>
              <w:ind w:left="426"/>
              <w:rPr>
                <w:rFonts w:asciiTheme="minorHAnsi" w:hAnsiTheme="minorHAnsi"/>
                <w:sz w:val="20"/>
                <w:szCs w:val="20"/>
              </w:rPr>
            </w:pPr>
            <w:r w:rsidRPr="00C849DD">
              <w:rPr>
                <w:sz w:val="20"/>
                <w:szCs w:val="20"/>
              </w:rPr>
              <w:t xml:space="preserve">kontrollib laojuhtimissüsteemis kaupade/toodete staatust ja </w:t>
            </w:r>
            <w:r w:rsidRPr="00C849DD">
              <w:rPr>
                <w:sz w:val="20"/>
                <w:szCs w:val="20"/>
              </w:rPr>
              <w:lastRenderedPageBreak/>
              <w:t>organiseerib vajadusel kõigi laoliikumiste lõpetamise</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C849DD" w:rsidP="00B556CB">
            <w:pPr>
              <w:spacing w:after="120"/>
              <w:rPr>
                <w:rFonts w:asciiTheme="minorHAnsi" w:hAnsiTheme="minorHAnsi" w:cs="Calibri"/>
              </w:rPr>
            </w:pPr>
            <w:r>
              <w:rPr>
                <w:rFonts w:asciiTheme="minorHAnsi" w:hAnsiTheme="minorHAnsi" w:cs="Calibri"/>
              </w:rPr>
              <w:t>x</w:t>
            </w:r>
          </w:p>
        </w:tc>
        <w:tc>
          <w:tcPr>
            <w:tcW w:w="1134" w:type="dxa"/>
          </w:tcPr>
          <w:p w:rsidR="00341A48" w:rsidRPr="000C0188" w:rsidRDefault="00341A48" w:rsidP="00B556CB">
            <w:pPr>
              <w:spacing w:after="120"/>
              <w:rPr>
                <w:rFonts w:asciiTheme="minorHAnsi" w:hAnsiTheme="minorHAnsi" w:cs="Calibri"/>
              </w:rPr>
            </w:pPr>
          </w:p>
        </w:tc>
        <w:tc>
          <w:tcPr>
            <w:tcW w:w="1100" w:type="dxa"/>
          </w:tcPr>
          <w:p w:rsidR="00341A48" w:rsidRPr="000C0188" w:rsidRDefault="00341A48" w:rsidP="00B556CB">
            <w:pPr>
              <w:spacing w:after="120"/>
              <w:rPr>
                <w:rFonts w:asciiTheme="minorHAnsi" w:hAnsiTheme="minorHAnsi" w:cs="Calibri"/>
              </w:rPr>
            </w:pPr>
          </w:p>
        </w:tc>
      </w:tr>
      <w:tr w:rsidR="00341A48" w:rsidRPr="000C0188" w:rsidTr="00341A48">
        <w:tc>
          <w:tcPr>
            <w:tcW w:w="3652" w:type="dxa"/>
          </w:tcPr>
          <w:p w:rsidR="00341A48" w:rsidRPr="00C849DD" w:rsidRDefault="00341A48" w:rsidP="008B7272">
            <w:pPr>
              <w:pStyle w:val="Loendilik"/>
              <w:numPr>
                <w:ilvl w:val="0"/>
                <w:numId w:val="11"/>
              </w:numPr>
              <w:spacing w:after="120"/>
              <w:ind w:left="426"/>
              <w:rPr>
                <w:rFonts w:asciiTheme="minorHAnsi" w:hAnsiTheme="minorHAnsi"/>
                <w:sz w:val="20"/>
                <w:szCs w:val="20"/>
              </w:rPr>
            </w:pPr>
            <w:r w:rsidRPr="00C849DD">
              <w:rPr>
                <w:sz w:val="20"/>
                <w:szCs w:val="20"/>
              </w:rPr>
              <w:lastRenderedPageBreak/>
              <w:t>Planeerib lugemismeeskonnad ja andmesisestajad ning nende tööjaotuse</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C849DD" w:rsidP="00B556CB">
            <w:pPr>
              <w:spacing w:after="120"/>
              <w:rPr>
                <w:rFonts w:asciiTheme="minorHAnsi" w:hAnsiTheme="minorHAnsi" w:cs="Calibri"/>
              </w:rPr>
            </w:pPr>
            <w:r>
              <w:rPr>
                <w:rFonts w:asciiTheme="minorHAnsi" w:hAnsiTheme="minorHAnsi" w:cs="Calibri"/>
              </w:rPr>
              <w:t>x</w:t>
            </w:r>
          </w:p>
        </w:tc>
        <w:tc>
          <w:tcPr>
            <w:tcW w:w="1134" w:type="dxa"/>
          </w:tcPr>
          <w:p w:rsidR="00341A48" w:rsidRPr="000C0188" w:rsidRDefault="00341A48" w:rsidP="00B556CB">
            <w:pPr>
              <w:spacing w:after="120"/>
              <w:rPr>
                <w:rFonts w:asciiTheme="minorHAnsi" w:hAnsiTheme="minorHAnsi" w:cs="Calibri"/>
              </w:rPr>
            </w:pPr>
          </w:p>
        </w:tc>
        <w:tc>
          <w:tcPr>
            <w:tcW w:w="1100" w:type="dxa"/>
          </w:tcPr>
          <w:p w:rsidR="00341A48" w:rsidRPr="000C0188" w:rsidRDefault="00341A48" w:rsidP="00B556CB">
            <w:pPr>
              <w:spacing w:after="120"/>
              <w:rPr>
                <w:rFonts w:asciiTheme="minorHAnsi" w:hAnsiTheme="minorHAnsi" w:cs="Calibri"/>
              </w:rPr>
            </w:pPr>
          </w:p>
        </w:tc>
      </w:tr>
      <w:tr w:rsidR="00341A48" w:rsidRPr="000C0188" w:rsidTr="00341A48">
        <w:tc>
          <w:tcPr>
            <w:tcW w:w="3652" w:type="dxa"/>
          </w:tcPr>
          <w:p w:rsidR="00341A48" w:rsidRPr="00C849DD" w:rsidRDefault="00341A48" w:rsidP="008B7272">
            <w:pPr>
              <w:pStyle w:val="Loendilik"/>
              <w:numPr>
                <w:ilvl w:val="0"/>
                <w:numId w:val="11"/>
              </w:numPr>
              <w:spacing w:after="120"/>
              <w:ind w:left="426"/>
              <w:rPr>
                <w:rFonts w:asciiTheme="minorHAnsi" w:hAnsiTheme="minorHAnsi"/>
                <w:sz w:val="20"/>
                <w:szCs w:val="20"/>
              </w:rPr>
            </w:pPr>
            <w:r w:rsidRPr="00C849DD">
              <w:rPr>
                <w:sz w:val="20"/>
                <w:szCs w:val="20"/>
              </w:rPr>
              <w:t>Blokeerib laotoimingud laojuhtimissüsteemis ja korraldab loendamislehtede või käsiterminalide ettevalmistamise</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C849DD" w:rsidP="00B556CB">
            <w:pPr>
              <w:spacing w:after="120"/>
              <w:rPr>
                <w:rFonts w:asciiTheme="minorHAnsi" w:hAnsiTheme="minorHAnsi" w:cs="Calibri"/>
              </w:rPr>
            </w:pPr>
            <w:r>
              <w:rPr>
                <w:rFonts w:asciiTheme="minorHAnsi" w:hAnsiTheme="minorHAnsi" w:cs="Calibri"/>
              </w:rPr>
              <w:t>x</w:t>
            </w:r>
          </w:p>
        </w:tc>
        <w:tc>
          <w:tcPr>
            <w:tcW w:w="1134" w:type="dxa"/>
          </w:tcPr>
          <w:p w:rsidR="00341A48" w:rsidRPr="000C0188" w:rsidRDefault="00341A48" w:rsidP="00B556CB">
            <w:pPr>
              <w:spacing w:after="120"/>
              <w:rPr>
                <w:rFonts w:asciiTheme="minorHAnsi" w:hAnsiTheme="minorHAnsi" w:cs="Calibri"/>
              </w:rPr>
            </w:pPr>
          </w:p>
        </w:tc>
        <w:tc>
          <w:tcPr>
            <w:tcW w:w="1100" w:type="dxa"/>
          </w:tcPr>
          <w:p w:rsidR="00341A48" w:rsidRPr="000C0188" w:rsidRDefault="00341A48" w:rsidP="00B556CB">
            <w:pPr>
              <w:spacing w:after="120"/>
              <w:rPr>
                <w:rFonts w:asciiTheme="minorHAnsi" w:hAnsiTheme="minorHAnsi" w:cs="Calibri"/>
              </w:rPr>
            </w:pPr>
          </w:p>
        </w:tc>
      </w:tr>
      <w:tr w:rsidR="00341A48" w:rsidRPr="000C0188" w:rsidTr="00341A48">
        <w:tc>
          <w:tcPr>
            <w:tcW w:w="3652" w:type="dxa"/>
          </w:tcPr>
          <w:p w:rsidR="00341A48" w:rsidRPr="00C849DD" w:rsidRDefault="00341A48" w:rsidP="008B7272">
            <w:pPr>
              <w:pStyle w:val="Loendilik"/>
              <w:numPr>
                <w:ilvl w:val="0"/>
                <w:numId w:val="11"/>
              </w:numPr>
              <w:spacing w:after="120"/>
              <w:ind w:left="426"/>
              <w:rPr>
                <w:rFonts w:asciiTheme="minorHAnsi" w:hAnsiTheme="minorHAnsi"/>
                <w:sz w:val="20"/>
                <w:szCs w:val="20"/>
              </w:rPr>
            </w:pPr>
            <w:r w:rsidRPr="00C849DD">
              <w:rPr>
                <w:sz w:val="20"/>
                <w:szCs w:val="20"/>
              </w:rPr>
              <w:t>Jälgib inventuuri kulgu, kontrollib inventuuri läbiviimise juhendi täitmist, vajadusel sekkub ja juhendab</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C849DD" w:rsidP="00B556CB">
            <w:pPr>
              <w:spacing w:after="120"/>
              <w:rPr>
                <w:rFonts w:asciiTheme="minorHAnsi" w:hAnsiTheme="minorHAnsi" w:cs="Calibri"/>
              </w:rPr>
            </w:pPr>
            <w:r>
              <w:rPr>
                <w:rFonts w:asciiTheme="minorHAnsi" w:hAnsiTheme="minorHAnsi" w:cs="Calibri"/>
              </w:rPr>
              <w:t>x</w:t>
            </w:r>
          </w:p>
        </w:tc>
        <w:tc>
          <w:tcPr>
            <w:tcW w:w="1134" w:type="dxa"/>
          </w:tcPr>
          <w:p w:rsidR="00341A48" w:rsidRPr="000C0188" w:rsidRDefault="00341A48" w:rsidP="00B556CB">
            <w:pPr>
              <w:spacing w:after="120"/>
              <w:rPr>
                <w:rFonts w:asciiTheme="minorHAnsi" w:hAnsiTheme="minorHAnsi" w:cs="Calibri"/>
              </w:rPr>
            </w:pPr>
          </w:p>
        </w:tc>
        <w:tc>
          <w:tcPr>
            <w:tcW w:w="1100" w:type="dxa"/>
          </w:tcPr>
          <w:p w:rsidR="00341A48" w:rsidRPr="000C0188" w:rsidRDefault="00341A48" w:rsidP="00B556CB">
            <w:pPr>
              <w:spacing w:after="120"/>
              <w:rPr>
                <w:rFonts w:asciiTheme="minorHAnsi" w:hAnsiTheme="minorHAnsi" w:cs="Calibri"/>
              </w:rPr>
            </w:pPr>
          </w:p>
        </w:tc>
      </w:tr>
      <w:tr w:rsidR="00341A48" w:rsidRPr="000C0188" w:rsidTr="00341A48">
        <w:tc>
          <w:tcPr>
            <w:tcW w:w="3652" w:type="dxa"/>
          </w:tcPr>
          <w:p w:rsidR="00341A48" w:rsidRPr="00C849DD" w:rsidRDefault="00341A48" w:rsidP="008B7272">
            <w:pPr>
              <w:pStyle w:val="Loendilik"/>
              <w:numPr>
                <w:ilvl w:val="0"/>
                <w:numId w:val="11"/>
              </w:numPr>
              <w:spacing w:after="120"/>
              <w:ind w:left="426"/>
              <w:rPr>
                <w:rFonts w:asciiTheme="minorHAnsi" w:hAnsiTheme="minorHAnsi"/>
                <w:sz w:val="20"/>
                <w:szCs w:val="20"/>
              </w:rPr>
            </w:pPr>
            <w:r w:rsidRPr="00C849DD">
              <w:rPr>
                <w:sz w:val="20"/>
                <w:szCs w:val="20"/>
              </w:rPr>
              <w:t>Korraldab loendamise andmete sisestamise ja otsustab vajadusel kordusloendamise läbiviimise</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C849DD" w:rsidP="00B556CB">
            <w:pPr>
              <w:spacing w:after="120"/>
              <w:rPr>
                <w:rFonts w:asciiTheme="minorHAnsi" w:hAnsiTheme="minorHAnsi" w:cs="Calibri"/>
              </w:rPr>
            </w:pPr>
            <w:r>
              <w:rPr>
                <w:rFonts w:asciiTheme="minorHAnsi" w:hAnsiTheme="minorHAnsi" w:cs="Calibri"/>
              </w:rPr>
              <w:t>x</w:t>
            </w:r>
          </w:p>
        </w:tc>
        <w:tc>
          <w:tcPr>
            <w:tcW w:w="1134" w:type="dxa"/>
          </w:tcPr>
          <w:p w:rsidR="00341A48" w:rsidRPr="000C0188" w:rsidRDefault="00341A48" w:rsidP="00B556CB">
            <w:pPr>
              <w:spacing w:after="120"/>
              <w:rPr>
                <w:rFonts w:asciiTheme="minorHAnsi" w:hAnsiTheme="minorHAnsi" w:cs="Calibri"/>
              </w:rPr>
            </w:pPr>
          </w:p>
        </w:tc>
        <w:tc>
          <w:tcPr>
            <w:tcW w:w="1100" w:type="dxa"/>
          </w:tcPr>
          <w:p w:rsidR="00341A48" w:rsidRPr="000C0188" w:rsidRDefault="00341A48" w:rsidP="00B556CB">
            <w:pPr>
              <w:spacing w:after="120"/>
              <w:rPr>
                <w:rFonts w:asciiTheme="minorHAnsi" w:hAnsiTheme="minorHAnsi" w:cs="Calibri"/>
              </w:rPr>
            </w:pPr>
          </w:p>
        </w:tc>
      </w:tr>
      <w:tr w:rsidR="00341A48" w:rsidRPr="000C0188" w:rsidTr="00341A48">
        <w:tc>
          <w:tcPr>
            <w:tcW w:w="3652" w:type="dxa"/>
          </w:tcPr>
          <w:p w:rsidR="00341A48" w:rsidRPr="00C849DD" w:rsidRDefault="00341A48" w:rsidP="008B7272">
            <w:pPr>
              <w:pStyle w:val="Loendilik"/>
              <w:numPr>
                <w:ilvl w:val="0"/>
                <w:numId w:val="11"/>
              </w:numPr>
              <w:spacing w:after="120"/>
              <w:ind w:left="426"/>
              <w:rPr>
                <w:rFonts w:asciiTheme="minorHAnsi" w:hAnsiTheme="minorHAnsi"/>
                <w:sz w:val="20"/>
                <w:szCs w:val="20"/>
              </w:rPr>
            </w:pPr>
            <w:r w:rsidRPr="00C849DD">
              <w:rPr>
                <w:sz w:val="20"/>
                <w:szCs w:val="20"/>
              </w:rPr>
              <w:t>Edastab inventuuri kokkuvõtte saldomuudatuste tegemiseks volitatud isikutele, veendub saldomuudatuste sisseviimises ja valmistab ette inventuuriakti</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C849DD" w:rsidP="00B556CB">
            <w:pPr>
              <w:spacing w:after="120"/>
              <w:rPr>
                <w:rFonts w:asciiTheme="minorHAnsi" w:hAnsiTheme="minorHAnsi" w:cs="Calibri"/>
              </w:rPr>
            </w:pPr>
            <w:r>
              <w:rPr>
                <w:rFonts w:asciiTheme="minorHAnsi" w:hAnsiTheme="minorHAnsi" w:cs="Calibri"/>
              </w:rPr>
              <w:t>x</w:t>
            </w:r>
          </w:p>
        </w:tc>
        <w:tc>
          <w:tcPr>
            <w:tcW w:w="1134" w:type="dxa"/>
          </w:tcPr>
          <w:p w:rsidR="00341A48" w:rsidRPr="000C0188" w:rsidRDefault="00341A48" w:rsidP="00B556CB">
            <w:pPr>
              <w:spacing w:after="120"/>
              <w:rPr>
                <w:rFonts w:asciiTheme="minorHAnsi" w:hAnsiTheme="minorHAnsi" w:cs="Calibri"/>
              </w:rPr>
            </w:pPr>
          </w:p>
        </w:tc>
        <w:tc>
          <w:tcPr>
            <w:tcW w:w="1100" w:type="dxa"/>
          </w:tcPr>
          <w:p w:rsidR="00341A48" w:rsidRPr="000C0188" w:rsidRDefault="00341A48" w:rsidP="00B556CB">
            <w:pPr>
              <w:spacing w:after="120"/>
              <w:rPr>
                <w:rFonts w:asciiTheme="minorHAnsi" w:hAnsiTheme="minorHAnsi" w:cs="Calibri"/>
              </w:rPr>
            </w:pPr>
          </w:p>
        </w:tc>
      </w:tr>
      <w:tr w:rsidR="00341A48" w:rsidRPr="000C0188" w:rsidTr="00341A48">
        <w:tc>
          <w:tcPr>
            <w:tcW w:w="3652" w:type="dxa"/>
          </w:tcPr>
          <w:p w:rsidR="00341A48" w:rsidRPr="00C849DD" w:rsidRDefault="00341A48" w:rsidP="008B7272">
            <w:pPr>
              <w:pStyle w:val="Loendilik"/>
              <w:numPr>
                <w:ilvl w:val="0"/>
                <w:numId w:val="11"/>
              </w:numPr>
              <w:spacing w:after="120"/>
              <w:ind w:left="426"/>
              <w:rPr>
                <w:rFonts w:asciiTheme="minorHAnsi" w:hAnsiTheme="minorHAnsi"/>
                <w:sz w:val="20"/>
                <w:szCs w:val="20"/>
              </w:rPr>
            </w:pPr>
            <w:r w:rsidRPr="00C849DD">
              <w:rPr>
                <w:sz w:val="20"/>
                <w:szCs w:val="20"/>
              </w:rPr>
              <w:t>Analüüsib saldoerinevuste tekkimise juurpõhjuseid ning rakendab ennetavaid meetmeid korduvate vigade välistamiseks</w:t>
            </w: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Pr="000C0188" w:rsidRDefault="00341A48" w:rsidP="00B556CB">
            <w:pPr>
              <w:spacing w:after="120"/>
              <w:rPr>
                <w:rFonts w:asciiTheme="minorHAnsi" w:hAnsiTheme="minorHAnsi" w:cs="Calibri"/>
              </w:rPr>
            </w:pPr>
          </w:p>
        </w:tc>
        <w:tc>
          <w:tcPr>
            <w:tcW w:w="1134" w:type="dxa"/>
          </w:tcPr>
          <w:p w:rsidR="00341A48" w:rsidRDefault="00C849DD" w:rsidP="00B556CB">
            <w:pPr>
              <w:spacing w:after="120"/>
              <w:rPr>
                <w:rFonts w:asciiTheme="minorHAnsi" w:hAnsiTheme="minorHAnsi" w:cs="Calibri"/>
              </w:rPr>
            </w:pPr>
            <w:r>
              <w:rPr>
                <w:rFonts w:asciiTheme="minorHAnsi" w:hAnsiTheme="minorHAnsi" w:cs="Calibri"/>
              </w:rPr>
              <w:t>x</w:t>
            </w:r>
          </w:p>
        </w:tc>
        <w:tc>
          <w:tcPr>
            <w:tcW w:w="1134" w:type="dxa"/>
          </w:tcPr>
          <w:p w:rsidR="00341A48" w:rsidRPr="000C0188" w:rsidRDefault="00341A48" w:rsidP="00B556CB">
            <w:pPr>
              <w:spacing w:after="120"/>
              <w:rPr>
                <w:rFonts w:asciiTheme="minorHAnsi" w:hAnsiTheme="minorHAnsi" w:cs="Calibri"/>
              </w:rPr>
            </w:pPr>
          </w:p>
        </w:tc>
        <w:tc>
          <w:tcPr>
            <w:tcW w:w="1100" w:type="dxa"/>
          </w:tcPr>
          <w:p w:rsidR="00341A48" w:rsidRPr="000C0188" w:rsidRDefault="00341A48" w:rsidP="00B556CB">
            <w:pPr>
              <w:spacing w:after="120"/>
              <w:rPr>
                <w:rFonts w:asciiTheme="minorHAnsi" w:hAnsiTheme="minorHAnsi" w:cs="Calibri"/>
              </w:rPr>
            </w:pPr>
          </w:p>
        </w:tc>
      </w:tr>
      <w:tr w:rsidR="00C20940" w:rsidRPr="000C0188" w:rsidTr="00341A48">
        <w:tc>
          <w:tcPr>
            <w:tcW w:w="3652" w:type="dxa"/>
          </w:tcPr>
          <w:p w:rsidR="00C20940" w:rsidRPr="000C0188" w:rsidRDefault="005D1E1A" w:rsidP="00B556CB">
            <w:pPr>
              <w:spacing w:after="120"/>
              <w:rPr>
                <w:rFonts w:asciiTheme="minorHAnsi" w:eastAsiaTheme="minorHAnsi" w:hAnsiTheme="minorHAnsi"/>
                <w:b/>
                <w:bCs/>
                <w:lang w:eastAsia="en-US"/>
              </w:rPr>
            </w:pPr>
            <w:r>
              <w:rPr>
                <w:rFonts w:asciiTheme="minorHAnsi" w:eastAsiaTheme="minorHAnsi" w:hAnsiTheme="minorHAnsi"/>
                <w:b/>
                <w:bCs/>
                <w:lang w:eastAsia="en-US"/>
              </w:rPr>
              <w:t>B</w:t>
            </w:r>
            <w:r w:rsidR="00C20940" w:rsidRPr="000C0188">
              <w:rPr>
                <w:rFonts w:asciiTheme="minorHAnsi" w:eastAsiaTheme="minorHAnsi" w:hAnsiTheme="minorHAnsi"/>
                <w:b/>
                <w:bCs/>
                <w:lang w:eastAsia="en-US"/>
              </w:rPr>
              <w:t>.2.7. Lao klienditeenindus</w:t>
            </w:r>
          </w:p>
        </w:tc>
        <w:tc>
          <w:tcPr>
            <w:tcW w:w="1134" w:type="dxa"/>
          </w:tcPr>
          <w:p w:rsidR="00C20940" w:rsidRPr="000C0188" w:rsidRDefault="00A42D7A" w:rsidP="00B556CB">
            <w:pPr>
              <w:spacing w:after="120"/>
              <w:rPr>
                <w:rFonts w:asciiTheme="minorHAnsi" w:hAnsiTheme="minorHAnsi" w:cs="Calibri"/>
                <w:b/>
              </w:rPr>
            </w:pPr>
            <w:r>
              <w:rPr>
                <w:rFonts w:asciiTheme="minorHAnsi" w:hAnsiTheme="minorHAnsi" w:cs="Calibri"/>
                <w:b/>
              </w:rPr>
              <w:t>x</w:t>
            </w:r>
          </w:p>
        </w:tc>
        <w:tc>
          <w:tcPr>
            <w:tcW w:w="1134" w:type="dxa"/>
          </w:tcPr>
          <w:p w:rsidR="00C20940" w:rsidRPr="000C0188" w:rsidRDefault="00C20940" w:rsidP="00B556CB">
            <w:pPr>
              <w:spacing w:after="120"/>
              <w:rPr>
                <w:rFonts w:asciiTheme="minorHAnsi" w:hAnsiTheme="minorHAnsi" w:cs="Calibri"/>
                <w:b/>
              </w:rPr>
            </w:pPr>
            <w:r w:rsidRPr="000C0188">
              <w:rPr>
                <w:rFonts w:asciiTheme="minorHAnsi" w:hAnsiTheme="minorHAnsi" w:cs="Calibri"/>
                <w:b/>
              </w:rPr>
              <w:t>x</w:t>
            </w:r>
          </w:p>
        </w:tc>
        <w:tc>
          <w:tcPr>
            <w:tcW w:w="1134" w:type="dxa"/>
          </w:tcPr>
          <w:p w:rsidR="00C20940" w:rsidRPr="000C0188" w:rsidRDefault="00C20940" w:rsidP="00B556CB">
            <w:pPr>
              <w:spacing w:after="120"/>
              <w:rPr>
                <w:rFonts w:asciiTheme="minorHAnsi" w:hAnsiTheme="minorHAnsi" w:cs="Calibri"/>
                <w:b/>
              </w:rPr>
            </w:pPr>
          </w:p>
        </w:tc>
        <w:tc>
          <w:tcPr>
            <w:tcW w:w="1134" w:type="dxa"/>
          </w:tcPr>
          <w:p w:rsidR="00C20940" w:rsidRPr="000C0188" w:rsidRDefault="00C20940" w:rsidP="00B556CB">
            <w:pPr>
              <w:spacing w:after="120"/>
              <w:rPr>
                <w:rFonts w:asciiTheme="minorHAnsi" w:hAnsiTheme="minorHAnsi" w:cs="Calibri"/>
                <w:b/>
              </w:rPr>
            </w:pPr>
          </w:p>
        </w:tc>
        <w:tc>
          <w:tcPr>
            <w:tcW w:w="1100" w:type="dxa"/>
          </w:tcPr>
          <w:p w:rsidR="00C20940" w:rsidRPr="000C0188" w:rsidRDefault="00C20940" w:rsidP="00B556CB">
            <w:pPr>
              <w:spacing w:after="120"/>
              <w:rPr>
                <w:rFonts w:asciiTheme="minorHAnsi" w:hAnsiTheme="minorHAnsi" w:cs="Calibri"/>
                <w:b/>
              </w:rPr>
            </w:pPr>
          </w:p>
        </w:tc>
      </w:tr>
      <w:tr w:rsidR="005D1E1A" w:rsidRPr="000C0188" w:rsidTr="000268EE">
        <w:tc>
          <w:tcPr>
            <w:tcW w:w="3652" w:type="dxa"/>
          </w:tcPr>
          <w:p w:rsidR="005D1E1A" w:rsidRDefault="005D1E1A" w:rsidP="000268EE">
            <w:pPr>
              <w:spacing w:after="120"/>
            </w:pPr>
            <w:r>
              <w:t>Tegevusnäitajad</w:t>
            </w: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00" w:type="dxa"/>
          </w:tcPr>
          <w:p w:rsidR="005D1E1A" w:rsidRDefault="005D1E1A" w:rsidP="000268EE">
            <w:pPr>
              <w:spacing w:after="120"/>
              <w:rPr>
                <w:rFonts w:asciiTheme="minorHAnsi" w:hAnsiTheme="minorHAnsi" w:cs="Calibri"/>
              </w:rPr>
            </w:pPr>
          </w:p>
        </w:tc>
      </w:tr>
      <w:tr w:rsidR="00C20940" w:rsidRPr="000C0188" w:rsidTr="00341A48">
        <w:tc>
          <w:tcPr>
            <w:tcW w:w="3652" w:type="dxa"/>
          </w:tcPr>
          <w:p w:rsidR="00C20940" w:rsidRPr="0060321F" w:rsidRDefault="008B7272" w:rsidP="008B7272">
            <w:pPr>
              <w:pStyle w:val="Loendilik"/>
              <w:numPr>
                <w:ilvl w:val="0"/>
                <w:numId w:val="12"/>
              </w:numPr>
              <w:spacing w:after="120"/>
              <w:ind w:left="426"/>
              <w:rPr>
                <w:rFonts w:asciiTheme="minorHAnsi" w:eastAsiaTheme="minorHAnsi" w:hAnsiTheme="minorHAnsi"/>
                <w:bCs/>
                <w:sz w:val="20"/>
                <w:szCs w:val="20"/>
                <w:lang w:eastAsia="en-US"/>
              </w:rPr>
            </w:pPr>
            <w:r w:rsidRPr="0060321F">
              <w:rPr>
                <w:sz w:val="20"/>
                <w:szCs w:val="20"/>
              </w:rPr>
              <w:t>Korraldab tellimuste vastuvõttu, teenuste pakkumist ning saadetiste, info- ja teenustevoo kulgemise jälgimist lähtudes kliendi vajadustest, etteantud baaskuludest või hinnakirjast</w:t>
            </w: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60321F" w:rsidP="00B556CB">
            <w:pPr>
              <w:spacing w:after="120"/>
              <w:rPr>
                <w:rFonts w:asciiTheme="minorHAnsi" w:hAnsiTheme="minorHAnsi" w:cs="Calibri"/>
              </w:rPr>
            </w:pPr>
            <w:r>
              <w:rPr>
                <w:rFonts w:asciiTheme="minorHAnsi" w:hAnsiTheme="minorHAnsi" w:cs="Calibri"/>
              </w:rPr>
              <w:t>x</w:t>
            </w:r>
          </w:p>
        </w:tc>
        <w:tc>
          <w:tcPr>
            <w:tcW w:w="1134" w:type="dxa"/>
          </w:tcPr>
          <w:p w:rsidR="00C20940" w:rsidRPr="000C0188" w:rsidRDefault="00C20940" w:rsidP="002C69CF">
            <w:pPr>
              <w:spacing w:after="120"/>
              <w:rPr>
                <w:rFonts w:asciiTheme="minorHAnsi" w:hAnsiTheme="minorHAnsi" w:cs="Calibri"/>
              </w:rPr>
            </w:pPr>
          </w:p>
        </w:tc>
        <w:tc>
          <w:tcPr>
            <w:tcW w:w="1134" w:type="dxa"/>
          </w:tcPr>
          <w:p w:rsidR="00C20940" w:rsidRPr="000C0188" w:rsidRDefault="00C20940" w:rsidP="00B556CB">
            <w:pPr>
              <w:spacing w:after="120"/>
              <w:rPr>
                <w:rFonts w:asciiTheme="minorHAnsi" w:hAnsiTheme="minorHAnsi" w:cs="Calibri"/>
              </w:rPr>
            </w:pPr>
          </w:p>
        </w:tc>
        <w:tc>
          <w:tcPr>
            <w:tcW w:w="1100" w:type="dxa"/>
          </w:tcPr>
          <w:p w:rsidR="00C20940" w:rsidRPr="000C0188" w:rsidRDefault="00C20940" w:rsidP="00B556CB">
            <w:pPr>
              <w:spacing w:after="120"/>
              <w:rPr>
                <w:rFonts w:asciiTheme="minorHAnsi" w:hAnsiTheme="minorHAnsi" w:cs="Calibri"/>
              </w:rPr>
            </w:pPr>
          </w:p>
        </w:tc>
      </w:tr>
      <w:tr w:rsidR="00C20940" w:rsidRPr="000C0188" w:rsidTr="00341A48">
        <w:tc>
          <w:tcPr>
            <w:tcW w:w="3652" w:type="dxa"/>
          </w:tcPr>
          <w:p w:rsidR="00C20940" w:rsidRPr="0060321F" w:rsidRDefault="008B7272" w:rsidP="008B7272">
            <w:pPr>
              <w:pStyle w:val="Loendilik"/>
              <w:numPr>
                <w:ilvl w:val="0"/>
                <w:numId w:val="12"/>
              </w:numPr>
              <w:spacing w:after="120"/>
              <w:ind w:left="426"/>
              <w:rPr>
                <w:rFonts w:asciiTheme="minorHAnsi" w:eastAsiaTheme="minorHAnsi" w:hAnsiTheme="minorHAnsi"/>
                <w:bCs/>
                <w:sz w:val="20"/>
                <w:szCs w:val="20"/>
                <w:lang w:eastAsia="en-US"/>
              </w:rPr>
            </w:pPr>
            <w:r w:rsidRPr="0060321F">
              <w:rPr>
                <w:sz w:val="20"/>
                <w:szCs w:val="20"/>
              </w:rPr>
              <w:t>Jälgib ja mõõdab statistiliste näitajate alusel lao klienditeenindustoimingute taset ja rakendab meetmeid kõrgema klienditeeninduse taseme saavutamiseks</w:t>
            </w: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60321F" w:rsidP="00B556CB">
            <w:pPr>
              <w:spacing w:after="120"/>
              <w:rPr>
                <w:rFonts w:asciiTheme="minorHAnsi" w:hAnsiTheme="minorHAnsi" w:cs="Calibri"/>
              </w:rPr>
            </w:pPr>
            <w:r>
              <w:rPr>
                <w:rFonts w:asciiTheme="minorHAnsi" w:hAnsiTheme="minorHAnsi" w:cs="Calibri"/>
              </w:rPr>
              <w:t>x</w:t>
            </w:r>
          </w:p>
        </w:tc>
        <w:tc>
          <w:tcPr>
            <w:tcW w:w="1134" w:type="dxa"/>
          </w:tcPr>
          <w:p w:rsidR="00C20940" w:rsidRPr="000C0188" w:rsidRDefault="00C20940" w:rsidP="002C69CF">
            <w:pPr>
              <w:spacing w:after="120"/>
              <w:rPr>
                <w:rFonts w:asciiTheme="minorHAnsi" w:hAnsiTheme="minorHAnsi" w:cs="Calibri"/>
              </w:rPr>
            </w:pPr>
          </w:p>
        </w:tc>
        <w:tc>
          <w:tcPr>
            <w:tcW w:w="1134" w:type="dxa"/>
          </w:tcPr>
          <w:p w:rsidR="00C20940" w:rsidRPr="000C0188" w:rsidRDefault="00C20940" w:rsidP="00B556CB">
            <w:pPr>
              <w:spacing w:after="120"/>
              <w:rPr>
                <w:rFonts w:asciiTheme="minorHAnsi" w:hAnsiTheme="minorHAnsi" w:cs="Calibri"/>
              </w:rPr>
            </w:pPr>
          </w:p>
        </w:tc>
        <w:tc>
          <w:tcPr>
            <w:tcW w:w="1100" w:type="dxa"/>
          </w:tcPr>
          <w:p w:rsidR="00C20940" w:rsidRPr="000C0188" w:rsidRDefault="00C20940" w:rsidP="00B556CB">
            <w:pPr>
              <w:spacing w:after="120"/>
              <w:rPr>
                <w:rFonts w:asciiTheme="minorHAnsi" w:hAnsiTheme="minorHAnsi" w:cs="Calibri"/>
              </w:rPr>
            </w:pPr>
          </w:p>
        </w:tc>
      </w:tr>
      <w:tr w:rsidR="008B7272" w:rsidRPr="000C0188" w:rsidTr="00341A48">
        <w:tc>
          <w:tcPr>
            <w:tcW w:w="3652" w:type="dxa"/>
          </w:tcPr>
          <w:p w:rsidR="008B7272" w:rsidRPr="0060321F" w:rsidRDefault="008B7272" w:rsidP="008B7272">
            <w:pPr>
              <w:pStyle w:val="Loendilik"/>
              <w:numPr>
                <w:ilvl w:val="0"/>
                <w:numId w:val="12"/>
              </w:numPr>
              <w:spacing w:after="120"/>
              <w:ind w:left="426"/>
              <w:rPr>
                <w:rFonts w:asciiTheme="minorHAnsi" w:hAnsiTheme="minorHAnsi"/>
                <w:sz w:val="20"/>
                <w:szCs w:val="20"/>
              </w:rPr>
            </w:pPr>
            <w:r w:rsidRPr="0060321F">
              <w:rPr>
                <w:sz w:val="20"/>
                <w:szCs w:val="20"/>
              </w:rPr>
              <w:t>vastab siseklientide päringutele ja edastab need vastavalt ettevõttes kehtestatud korrale</w:t>
            </w:r>
          </w:p>
        </w:tc>
        <w:tc>
          <w:tcPr>
            <w:tcW w:w="1134" w:type="dxa"/>
          </w:tcPr>
          <w:p w:rsidR="008B7272" w:rsidRPr="000C0188" w:rsidRDefault="00A42D7A" w:rsidP="00B556CB">
            <w:pPr>
              <w:spacing w:after="120"/>
              <w:rPr>
                <w:rFonts w:asciiTheme="minorHAnsi" w:hAnsiTheme="minorHAnsi" w:cs="Calibri"/>
              </w:rPr>
            </w:pPr>
            <w:r>
              <w:rPr>
                <w:rFonts w:asciiTheme="minorHAnsi" w:hAnsiTheme="minorHAnsi" w:cs="Calibri"/>
              </w:rPr>
              <w:t>x</w:t>
            </w:r>
          </w:p>
        </w:tc>
        <w:tc>
          <w:tcPr>
            <w:tcW w:w="1134" w:type="dxa"/>
          </w:tcPr>
          <w:p w:rsidR="008B7272" w:rsidRDefault="0060321F" w:rsidP="00B556CB">
            <w:pPr>
              <w:spacing w:after="120"/>
              <w:rPr>
                <w:rFonts w:asciiTheme="minorHAnsi" w:hAnsiTheme="minorHAnsi" w:cs="Calibri"/>
              </w:rPr>
            </w:pPr>
            <w:r>
              <w:rPr>
                <w:rFonts w:asciiTheme="minorHAnsi" w:hAnsiTheme="minorHAnsi" w:cs="Calibri"/>
              </w:rPr>
              <w:t>x</w:t>
            </w:r>
          </w:p>
        </w:tc>
        <w:tc>
          <w:tcPr>
            <w:tcW w:w="1134" w:type="dxa"/>
          </w:tcPr>
          <w:p w:rsidR="008B7272" w:rsidRPr="000C0188" w:rsidRDefault="008B7272" w:rsidP="002C69CF">
            <w:pPr>
              <w:spacing w:after="120"/>
              <w:rPr>
                <w:rFonts w:asciiTheme="minorHAnsi" w:hAnsiTheme="minorHAnsi" w:cs="Calibri"/>
              </w:rPr>
            </w:pPr>
          </w:p>
        </w:tc>
        <w:tc>
          <w:tcPr>
            <w:tcW w:w="1134" w:type="dxa"/>
          </w:tcPr>
          <w:p w:rsidR="008B7272" w:rsidRDefault="008B7272" w:rsidP="00B556CB">
            <w:pPr>
              <w:spacing w:after="120"/>
              <w:rPr>
                <w:rFonts w:asciiTheme="minorHAnsi" w:hAnsiTheme="minorHAnsi" w:cs="Calibri"/>
              </w:rPr>
            </w:pPr>
          </w:p>
        </w:tc>
        <w:tc>
          <w:tcPr>
            <w:tcW w:w="1100" w:type="dxa"/>
          </w:tcPr>
          <w:p w:rsidR="008B7272" w:rsidRPr="000C0188" w:rsidRDefault="008B7272" w:rsidP="00B556CB">
            <w:pPr>
              <w:spacing w:after="120"/>
              <w:rPr>
                <w:rFonts w:asciiTheme="minorHAnsi" w:hAnsiTheme="minorHAnsi" w:cs="Calibri"/>
              </w:rPr>
            </w:pPr>
          </w:p>
        </w:tc>
      </w:tr>
      <w:tr w:rsidR="008B7272" w:rsidRPr="000C0188" w:rsidTr="00341A48">
        <w:tc>
          <w:tcPr>
            <w:tcW w:w="3652" w:type="dxa"/>
          </w:tcPr>
          <w:p w:rsidR="008B7272" w:rsidRPr="0060321F" w:rsidRDefault="008B7272" w:rsidP="008B7272">
            <w:pPr>
              <w:pStyle w:val="Loendilik"/>
              <w:numPr>
                <w:ilvl w:val="0"/>
                <w:numId w:val="12"/>
              </w:numPr>
              <w:spacing w:after="120"/>
              <w:ind w:left="426"/>
              <w:rPr>
                <w:rFonts w:asciiTheme="minorHAnsi" w:hAnsiTheme="minorHAnsi"/>
                <w:sz w:val="20"/>
                <w:szCs w:val="20"/>
              </w:rPr>
            </w:pPr>
            <w:r w:rsidRPr="0060321F">
              <w:rPr>
                <w:sz w:val="20"/>
                <w:szCs w:val="20"/>
              </w:rPr>
              <w:lastRenderedPageBreak/>
              <w:t>Selgitab juurpõhjuse analüüsi alusel välja pretensioonide ja reklamatsioonide tegelikud põhjused</w:t>
            </w:r>
          </w:p>
        </w:tc>
        <w:tc>
          <w:tcPr>
            <w:tcW w:w="1134" w:type="dxa"/>
          </w:tcPr>
          <w:p w:rsidR="008B7272" w:rsidRPr="000C0188" w:rsidRDefault="008B7272" w:rsidP="00B556CB">
            <w:pPr>
              <w:spacing w:after="120"/>
              <w:rPr>
                <w:rFonts w:asciiTheme="minorHAnsi" w:hAnsiTheme="minorHAnsi" w:cs="Calibri"/>
              </w:rPr>
            </w:pPr>
          </w:p>
        </w:tc>
        <w:tc>
          <w:tcPr>
            <w:tcW w:w="1134" w:type="dxa"/>
          </w:tcPr>
          <w:p w:rsidR="008B7272" w:rsidRDefault="0060321F" w:rsidP="00B556CB">
            <w:pPr>
              <w:spacing w:after="120"/>
              <w:rPr>
                <w:rFonts w:asciiTheme="minorHAnsi" w:hAnsiTheme="minorHAnsi" w:cs="Calibri"/>
              </w:rPr>
            </w:pPr>
            <w:r>
              <w:rPr>
                <w:rFonts w:asciiTheme="minorHAnsi" w:hAnsiTheme="minorHAnsi" w:cs="Calibri"/>
              </w:rPr>
              <w:t>x</w:t>
            </w:r>
          </w:p>
        </w:tc>
        <w:tc>
          <w:tcPr>
            <w:tcW w:w="1134" w:type="dxa"/>
          </w:tcPr>
          <w:p w:rsidR="008B7272" w:rsidRPr="000C0188" w:rsidRDefault="008B7272" w:rsidP="002C69CF">
            <w:pPr>
              <w:spacing w:after="120"/>
              <w:rPr>
                <w:rFonts w:asciiTheme="minorHAnsi" w:hAnsiTheme="minorHAnsi" w:cs="Calibri"/>
              </w:rPr>
            </w:pPr>
          </w:p>
        </w:tc>
        <w:tc>
          <w:tcPr>
            <w:tcW w:w="1134" w:type="dxa"/>
          </w:tcPr>
          <w:p w:rsidR="008B7272" w:rsidRDefault="008B7272" w:rsidP="00B556CB">
            <w:pPr>
              <w:spacing w:after="120"/>
              <w:rPr>
                <w:rFonts w:asciiTheme="minorHAnsi" w:hAnsiTheme="minorHAnsi" w:cs="Calibri"/>
              </w:rPr>
            </w:pPr>
          </w:p>
        </w:tc>
        <w:tc>
          <w:tcPr>
            <w:tcW w:w="1100" w:type="dxa"/>
          </w:tcPr>
          <w:p w:rsidR="008B7272" w:rsidRPr="000C0188" w:rsidRDefault="008B7272" w:rsidP="00B556CB">
            <w:pPr>
              <w:spacing w:after="120"/>
              <w:rPr>
                <w:rFonts w:asciiTheme="minorHAnsi" w:hAnsiTheme="minorHAnsi" w:cs="Calibri"/>
              </w:rPr>
            </w:pPr>
          </w:p>
        </w:tc>
      </w:tr>
      <w:tr w:rsidR="008B7272" w:rsidRPr="000C0188" w:rsidTr="00341A48">
        <w:tc>
          <w:tcPr>
            <w:tcW w:w="3652" w:type="dxa"/>
          </w:tcPr>
          <w:p w:rsidR="008B7272" w:rsidRPr="0060321F" w:rsidRDefault="008B7272" w:rsidP="008B7272">
            <w:pPr>
              <w:pStyle w:val="Loendilik"/>
              <w:numPr>
                <w:ilvl w:val="0"/>
                <w:numId w:val="12"/>
              </w:numPr>
              <w:spacing w:after="120"/>
              <w:ind w:left="426"/>
              <w:rPr>
                <w:rFonts w:asciiTheme="minorHAnsi" w:hAnsiTheme="minorHAnsi"/>
                <w:sz w:val="20"/>
                <w:szCs w:val="20"/>
              </w:rPr>
            </w:pPr>
            <w:r w:rsidRPr="0060321F">
              <w:rPr>
                <w:sz w:val="20"/>
                <w:szCs w:val="20"/>
              </w:rPr>
              <w:t>Lahendab konkreetse juhtumi oma pädevuse piires, kaasates vajadusel erinevaid osapooli ning järgides ettevõtte kaebuste käsitlemise korda</w:t>
            </w:r>
          </w:p>
        </w:tc>
        <w:tc>
          <w:tcPr>
            <w:tcW w:w="1134" w:type="dxa"/>
          </w:tcPr>
          <w:p w:rsidR="008B7272" w:rsidRPr="000C0188" w:rsidRDefault="00E70252" w:rsidP="00B556CB">
            <w:pPr>
              <w:spacing w:after="120"/>
              <w:rPr>
                <w:rFonts w:asciiTheme="minorHAnsi" w:hAnsiTheme="minorHAnsi" w:cs="Calibri"/>
              </w:rPr>
            </w:pPr>
            <w:r>
              <w:rPr>
                <w:rFonts w:asciiTheme="minorHAnsi" w:hAnsiTheme="minorHAnsi" w:cs="Calibri"/>
              </w:rPr>
              <w:t>x</w:t>
            </w:r>
          </w:p>
        </w:tc>
        <w:tc>
          <w:tcPr>
            <w:tcW w:w="1134" w:type="dxa"/>
          </w:tcPr>
          <w:p w:rsidR="008B7272" w:rsidRDefault="0060321F" w:rsidP="00B556CB">
            <w:pPr>
              <w:spacing w:after="120"/>
              <w:rPr>
                <w:rFonts w:asciiTheme="minorHAnsi" w:hAnsiTheme="minorHAnsi" w:cs="Calibri"/>
              </w:rPr>
            </w:pPr>
            <w:r>
              <w:rPr>
                <w:rFonts w:asciiTheme="minorHAnsi" w:hAnsiTheme="minorHAnsi" w:cs="Calibri"/>
              </w:rPr>
              <w:t>x</w:t>
            </w:r>
          </w:p>
        </w:tc>
        <w:tc>
          <w:tcPr>
            <w:tcW w:w="1134" w:type="dxa"/>
          </w:tcPr>
          <w:p w:rsidR="008B7272" w:rsidRPr="000C0188" w:rsidRDefault="008B7272" w:rsidP="002C69CF">
            <w:pPr>
              <w:spacing w:after="120"/>
              <w:rPr>
                <w:rFonts w:asciiTheme="minorHAnsi" w:hAnsiTheme="minorHAnsi" w:cs="Calibri"/>
              </w:rPr>
            </w:pPr>
          </w:p>
        </w:tc>
        <w:tc>
          <w:tcPr>
            <w:tcW w:w="1134" w:type="dxa"/>
          </w:tcPr>
          <w:p w:rsidR="008B7272" w:rsidRDefault="008B7272" w:rsidP="00B556CB">
            <w:pPr>
              <w:spacing w:after="120"/>
              <w:rPr>
                <w:rFonts w:asciiTheme="minorHAnsi" w:hAnsiTheme="minorHAnsi" w:cs="Calibri"/>
              </w:rPr>
            </w:pPr>
          </w:p>
        </w:tc>
        <w:tc>
          <w:tcPr>
            <w:tcW w:w="1100" w:type="dxa"/>
          </w:tcPr>
          <w:p w:rsidR="008B7272" w:rsidRPr="000C0188" w:rsidRDefault="008B7272" w:rsidP="00B556CB">
            <w:pPr>
              <w:spacing w:after="120"/>
              <w:rPr>
                <w:rFonts w:asciiTheme="minorHAnsi" w:hAnsiTheme="minorHAnsi" w:cs="Calibri"/>
              </w:rPr>
            </w:pPr>
          </w:p>
        </w:tc>
      </w:tr>
      <w:tr w:rsidR="008B7272" w:rsidRPr="000C0188" w:rsidTr="00341A48">
        <w:tc>
          <w:tcPr>
            <w:tcW w:w="3652" w:type="dxa"/>
          </w:tcPr>
          <w:p w:rsidR="008B7272" w:rsidRPr="0060321F" w:rsidRDefault="008B7272" w:rsidP="008B7272">
            <w:pPr>
              <w:pStyle w:val="Loendilik"/>
              <w:numPr>
                <w:ilvl w:val="0"/>
                <w:numId w:val="12"/>
              </w:numPr>
              <w:spacing w:after="120"/>
              <w:ind w:left="426"/>
              <w:rPr>
                <w:rFonts w:asciiTheme="minorHAnsi" w:hAnsiTheme="minorHAnsi"/>
                <w:sz w:val="20"/>
                <w:szCs w:val="20"/>
              </w:rPr>
            </w:pPr>
            <w:r w:rsidRPr="0060321F">
              <w:rPr>
                <w:sz w:val="20"/>
                <w:szCs w:val="20"/>
              </w:rPr>
              <w:t>Võtab kasutusele meetmed korduvate vigade vältimiseks</w:t>
            </w:r>
          </w:p>
        </w:tc>
        <w:tc>
          <w:tcPr>
            <w:tcW w:w="1134" w:type="dxa"/>
          </w:tcPr>
          <w:p w:rsidR="008B7272" w:rsidRPr="000C0188" w:rsidRDefault="008B7272" w:rsidP="00B556CB">
            <w:pPr>
              <w:spacing w:after="120"/>
              <w:rPr>
                <w:rFonts w:asciiTheme="minorHAnsi" w:hAnsiTheme="minorHAnsi" w:cs="Calibri"/>
              </w:rPr>
            </w:pPr>
          </w:p>
        </w:tc>
        <w:tc>
          <w:tcPr>
            <w:tcW w:w="1134" w:type="dxa"/>
          </w:tcPr>
          <w:p w:rsidR="008B7272" w:rsidRDefault="0060321F" w:rsidP="00B556CB">
            <w:pPr>
              <w:spacing w:after="120"/>
              <w:rPr>
                <w:rFonts w:asciiTheme="minorHAnsi" w:hAnsiTheme="minorHAnsi" w:cs="Calibri"/>
              </w:rPr>
            </w:pPr>
            <w:r>
              <w:rPr>
                <w:rFonts w:asciiTheme="minorHAnsi" w:hAnsiTheme="minorHAnsi" w:cs="Calibri"/>
              </w:rPr>
              <w:t>x</w:t>
            </w:r>
          </w:p>
        </w:tc>
        <w:tc>
          <w:tcPr>
            <w:tcW w:w="1134" w:type="dxa"/>
          </w:tcPr>
          <w:p w:rsidR="008B7272" w:rsidRPr="000C0188" w:rsidRDefault="008B7272" w:rsidP="002C69CF">
            <w:pPr>
              <w:spacing w:after="120"/>
              <w:rPr>
                <w:rFonts w:asciiTheme="minorHAnsi" w:hAnsiTheme="minorHAnsi" w:cs="Calibri"/>
              </w:rPr>
            </w:pPr>
          </w:p>
        </w:tc>
        <w:tc>
          <w:tcPr>
            <w:tcW w:w="1134" w:type="dxa"/>
          </w:tcPr>
          <w:p w:rsidR="008B7272" w:rsidRDefault="008B7272" w:rsidP="00B556CB">
            <w:pPr>
              <w:spacing w:after="120"/>
              <w:rPr>
                <w:rFonts w:asciiTheme="minorHAnsi" w:hAnsiTheme="minorHAnsi" w:cs="Calibri"/>
              </w:rPr>
            </w:pPr>
          </w:p>
        </w:tc>
        <w:tc>
          <w:tcPr>
            <w:tcW w:w="1100" w:type="dxa"/>
          </w:tcPr>
          <w:p w:rsidR="008B7272" w:rsidRPr="000C0188" w:rsidRDefault="008B7272" w:rsidP="00B556CB">
            <w:pPr>
              <w:spacing w:after="120"/>
              <w:rPr>
                <w:rFonts w:asciiTheme="minorHAnsi" w:hAnsiTheme="minorHAnsi" w:cs="Calibri"/>
              </w:rPr>
            </w:pPr>
          </w:p>
        </w:tc>
      </w:tr>
      <w:tr w:rsidR="00C20940" w:rsidRPr="000C0188" w:rsidTr="00341A48">
        <w:tc>
          <w:tcPr>
            <w:tcW w:w="3652" w:type="dxa"/>
          </w:tcPr>
          <w:p w:rsidR="00C20940" w:rsidRPr="000C0188" w:rsidRDefault="005D1E1A" w:rsidP="00B556CB">
            <w:pPr>
              <w:spacing w:after="120"/>
              <w:rPr>
                <w:rFonts w:asciiTheme="minorHAnsi" w:eastAsiaTheme="minorHAnsi" w:hAnsiTheme="minorHAnsi"/>
                <w:b/>
                <w:bCs/>
                <w:lang w:eastAsia="en-US"/>
              </w:rPr>
            </w:pPr>
            <w:r>
              <w:rPr>
                <w:rFonts w:asciiTheme="minorHAnsi" w:eastAsiaTheme="minorHAnsi" w:hAnsiTheme="minorHAnsi"/>
                <w:b/>
                <w:bCs/>
                <w:lang w:eastAsia="en-US"/>
              </w:rPr>
              <w:t>B</w:t>
            </w:r>
            <w:r w:rsidR="00C20940" w:rsidRPr="000C0188">
              <w:rPr>
                <w:rFonts w:asciiTheme="minorHAnsi" w:eastAsiaTheme="minorHAnsi" w:hAnsiTheme="minorHAnsi"/>
                <w:b/>
                <w:bCs/>
                <w:lang w:eastAsia="en-US"/>
              </w:rPr>
              <w:t>.2.8. Juhtimine ja juhendamine</w:t>
            </w:r>
          </w:p>
        </w:tc>
        <w:tc>
          <w:tcPr>
            <w:tcW w:w="1134" w:type="dxa"/>
          </w:tcPr>
          <w:p w:rsidR="00C20940" w:rsidRPr="000C0188" w:rsidRDefault="00A42D7A" w:rsidP="00B556CB">
            <w:pPr>
              <w:spacing w:after="120"/>
              <w:rPr>
                <w:rFonts w:asciiTheme="minorHAnsi" w:hAnsiTheme="minorHAnsi" w:cs="Calibri"/>
                <w:b/>
              </w:rPr>
            </w:pPr>
            <w:r>
              <w:rPr>
                <w:rFonts w:asciiTheme="minorHAnsi" w:hAnsiTheme="minorHAnsi" w:cs="Calibri"/>
                <w:b/>
              </w:rPr>
              <w:t>x</w:t>
            </w:r>
          </w:p>
        </w:tc>
        <w:tc>
          <w:tcPr>
            <w:tcW w:w="1134" w:type="dxa"/>
          </w:tcPr>
          <w:p w:rsidR="00C20940" w:rsidRPr="000C0188" w:rsidRDefault="00C20940" w:rsidP="00B556CB">
            <w:pPr>
              <w:spacing w:after="120"/>
              <w:rPr>
                <w:rFonts w:asciiTheme="minorHAnsi" w:hAnsiTheme="minorHAnsi" w:cs="Calibri"/>
                <w:b/>
              </w:rPr>
            </w:pPr>
          </w:p>
        </w:tc>
        <w:tc>
          <w:tcPr>
            <w:tcW w:w="1134" w:type="dxa"/>
          </w:tcPr>
          <w:p w:rsidR="00C20940" w:rsidRPr="000C0188" w:rsidRDefault="00C20940" w:rsidP="002C69CF">
            <w:pPr>
              <w:spacing w:after="120"/>
              <w:rPr>
                <w:rFonts w:asciiTheme="minorHAnsi" w:hAnsiTheme="minorHAnsi" w:cs="Calibri"/>
                <w:b/>
              </w:rPr>
            </w:pPr>
          </w:p>
        </w:tc>
        <w:tc>
          <w:tcPr>
            <w:tcW w:w="1134" w:type="dxa"/>
          </w:tcPr>
          <w:p w:rsidR="00C20940" w:rsidRPr="000C0188" w:rsidRDefault="00C20940" w:rsidP="00B556CB">
            <w:pPr>
              <w:spacing w:after="120"/>
              <w:rPr>
                <w:rFonts w:asciiTheme="minorHAnsi" w:hAnsiTheme="minorHAnsi" w:cs="Calibri"/>
                <w:b/>
              </w:rPr>
            </w:pPr>
            <w:r w:rsidRPr="000C0188">
              <w:rPr>
                <w:rFonts w:asciiTheme="minorHAnsi" w:hAnsiTheme="minorHAnsi" w:cs="Calibri"/>
                <w:b/>
              </w:rPr>
              <w:t>x</w:t>
            </w:r>
          </w:p>
        </w:tc>
        <w:tc>
          <w:tcPr>
            <w:tcW w:w="1100" w:type="dxa"/>
          </w:tcPr>
          <w:p w:rsidR="00C20940" w:rsidRPr="000C0188" w:rsidRDefault="00C20940" w:rsidP="00B556CB">
            <w:pPr>
              <w:spacing w:after="120"/>
              <w:rPr>
                <w:rFonts w:asciiTheme="minorHAnsi" w:hAnsiTheme="minorHAnsi" w:cs="Calibri"/>
                <w:b/>
              </w:rPr>
            </w:pPr>
          </w:p>
        </w:tc>
      </w:tr>
      <w:tr w:rsidR="005D1E1A" w:rsidRPr="000C0188" w:rsidTr="000268EE">
        <w:tc>
          <w:tcPr>
            <w:tcW w:w="3652" w:type="dxa"/>
          </w:tcPr>
          <w:p w:rsidR="005D1E1A" w:rsidRDefault="005D1E1A" w:rsidP="000268EE">
            <w:pPr>
              <w:spacing w:after="120"/>
            </w:pPr>
            <w:r>
              <w:t>Tegevusnäitajad</w:t>
            </w: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34" w:type="dxa"/>
          </w:tcPr>
          <w:p w:rsidR="005D1E1A" w:rsidRPr="000C0188" w:rsidRDefault="005D1E1A" w:rsidP="000268EE">
            <w:pPr>
              <w:spacing w:after="120"/>
              <w:rPr>
                <w:rFonts w:asciiTheme="minorHAnsi" w:hAnsiTheme="minorHAnsi" w:cs="Calibri"/>
              </w:rPr>
            </w:pPr>
          </w:p>
        </w:tc>
        <w:tc>
          <w:tcPr>
            <w:tcW w:w="1100" w:type="dxa"/>
          </w:tcPr>
          <w:p w:rsidR="005D1E1A" w:rsidRDefault="005D1E1A" w:rsidP="000268EE">
            <w:pPr>
              <w:spacing w:after="120"/>
              <w:rPr>
                <w:rFonts w:asciiTheme="minorHAnsi" w:hAnsiTheme="minorHAnsi" w:cs="Calibri"/>
              </w:rPr>
            </w:pPr>
          </w:p>
        </w:tc>
      </w:tr>
      <w:tr w:rsidR="00C20940" w:rsidRPr="000C0188" w:rsidTr="00341A48">
        <w:tc>
          <w:tcPr>
            <w:tcW w:w="3652" w:type="dxa"/>
          </w:tcPr>
          <w:p w:rsidR="00C20940" w:rsidRPr="00F32184" w:rsidRDefault="008B7272" w:rsidP="008B7272">
            <w:pPr>
              <w:pStyle w:val="Loendilik"/>
              <w:numPr>
                <w:ilvl w:val="0"/>
                <w:numId w:val="13"/>
              </w:numPr>
              <w:spacing w:after="120"/>
              <w:ind w:left="426"/>
              <w:rPr>
                <w:rFonts w:asciiTheme="minorHAnsi" w:eastAsiaTheme="minorHAnsi" w:hAnsiTheme="minorHAnsi"/>
                <w:bCs/>
                <w:sz w:val="20"/>
                <w:szCs w:val="20"/>
                <w:lang w:eastAsia="en-US"/>
              </w:rPr>
            </w:pPr>
            <w:r w:rsidRPr="00F32184">
              <w:rPr>
                <w:sz w:val="20"/>
                <w:szCs w:val="20"/>
              </w:rPr>
              <w:t>Seab sihid, koostab tegevuskava ja planeerib ressursid tööülesannete kvaliteetseks ja õigeaegseks täitmiseks</w:t>
            </w:r>
          </w:p>
        </w:tc>
        <w:tc>
          <w:tcPr>
            <w:tcW w:w="1134" w:type="dxa"/>
          </w:tcPr>
          <w:p w:rsidR="00C20940" w:rsidRPr="000C0188" w:rsidRDefault="00A42D7A" w:rsidP="00B556CB">
            <w:pPr>
              <w:spacing w:after="120"/>
              <w:rPr>
                <w:rFonts w:asciiTheme="minorHAnsi" w:hAnsiTheme="minorHAnsi" w:cs="Calibri"/>
              </w:rPr>
            </w:pPr>
            <w:r>
              <w:rPr>
                <w:rFonts w:asciiTheme="minorHAnsi" w:hAnsiTheme="minorHAnsi" w:cs="Calibri"/>
              </w:rPr>
              <w:t>x</w:t>
            </w: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C20940" w:rsidP="002C69CF">
            <w:pPr>
              <w:spacing w:after="120"/>
              <w:rPr>
                <w:rFonts w:asciiTheme="minorHAnsi" w:hAnsiTheme="minorHAnsi" w:cs="Calibri"/>
              </w:rPr>
            </w:pPr>
          </w:p>
        </w:tc>
        <w:tc>
          <w:tcPr>
            <w:tcW w:w="1134" w:type="dxa"/>
          </w:tcPr>
          <w:p w:rsidR="00C20940" w:rsidRPr="000C0188" w:rsidRDefault="00F32184" w:rsidP="00B556CB">
            <w:pPr>
              <w:spacing w:after="120"/>
              <w:rPr>
                <w:rFonts w:asciiTheme="minorHAnsi" w:hAnsiTheme="minorHAnsi" w:cs="Calibri"/>
              </w:rPr>
            </w:pPr>
            <w:r>
              <w:rPr>
                <w:rFonts w:asciiTheme="minorHAnsi" w:hAnsiTheme="minorHAnsi" w:cs="Calibri"/>
              </w:rPr>
              <w:t>x</w:t>
            </w:r>
          </w:p>
        </w:tc>
        <w:tc>
          <w:tcPr>
            <w:tcW w:w="1100" w:type="dxa"/>
          </w:tcPr>
          <w:p w:rsidR="00C20940" w:rsidRPr="000C0188" w:rsidRDefault="00C20940" w:rsidP="00B556CB">
            <w:pPr>
              <w:spacing w:after="120"/>
              <w:rPr>
                <w:rFonts w:asciiTheme="minorHAnsi" w:hAnsiTheme="minorHAnsi" w:cs="Calibri"/>
              </w:rPr>
            </w:pPr>
          </w:p>
        </w:tc>
      </w:tr>
      <w:tr w:rsidR="00C20940" w:rsidRPr="000C0188" w:rsidTr="00341A48">
        <w:tc>
          <w:tcPr>
            <w:tcW w:w="3652" w:type="dxa"/>
          </w:tcPr>
          <w:p w:rsidR="00C20940" w:rsidRPr="00F32184" w:rsidRDefault="008B7272" w:rsidP="008B7272">
            <w:pPr>
              <w:pStyle w:val="Loendilik"/>
              <w:numPr>
                <w:ilvl w:val="0"/>
                <w:numId w:val="13"/>
              </w:numPr>
              <w:spacing w:after="120"/>
              <w:ind w:left="426"/>
              <w:rPr>
                <w:rFonts w:asciiTheme="minorHAnsi" w:eastAsiaTheme="minorHAnsi" w:hAnsiTheme="minorHAnsi"/>
                <w:bCs/>
                <w:sz w:val="20"/>
                <w:szCs w:val="20"/>
                <w:lang w:eastAsia="en-US"/>
              </w:rPr>
            </w:pPr>
            <w:r w:rsidRPr="00F32184">
              <w:rPr>
                <w:sz w:val="20"/>
                <w:szCs w:val="20"/>
              </w:rPr>
              <w:t>Algatab tegevusi ja rakendab parendusmeetmeid</w:t>
            </w: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C20940" w:rsidP="00B556CB">
            <w:pPr>
              <w:spacing w:after="120"/>
              <w:rPr>
                <w:rFonts w:asciiTheme="minorHAnsi" w:hAnsiTheme="minorHAnsi" w:cs="Calibri"/>
              </w:rPr>
            </w:pPr>
          </w:p>
        </w:tc>
        <w:tc>
          <w:tcPr>
            <w:tcW w:w="1134" w:type="dxa"/>
          </w:tcPr>
          <w:p w:rsidR="00C20940" w:rsidRPr="000C0188" w:rsidRDefault="00C20940" w:rsidP="002C69CF">
            <w:pPr>
              <w:spacing w:after="120"/>
              <w:rPr>
                <w:rFonts w:asciiTheme="minorHAnsi" w:hAnsiTheme="minorHAnsi" w:cs="Calibri"/>
              </w:rPr>
            </w:pPr>
          </w:p>
        </w:tc>
        <w:tc>
          <w:tcPr>
            <w:tcW w:w="1134" w:type="dxa"/>
          </w:tcPr>
          <w:p w:rsidR="00C20940" w:rsidRPr="000C0188" w:rsidRDefault="00F32184" w:rsidP="00B556CB">
            <w:pPr>
              <w:spacing w:after="120"/>
              <w:rPr>
                <w:rFonts w:asciiTheme="minorHAnsi" w:hAnsiTheme="minorHAnsi" w:cs="Calibri"/>
              </w:rPr>
            </w:pPr>
            <w:r>
              <w:rPr>
                <w:rFonts w:asciiTheme="minorHAnsi" w:hAnsiTheme="minorHAnsi" w:cs="Calibri"/>
              </w:rPr>
              <w:t>x</w:t>
            </w:r>
          </w:p>
        </w:tc>
        <w:tc>
          <w:tcPr>
            <w:tcW w:w="1100" w:type="dxa"/>
          </w:tcPr>
          <w:p w:rsidR="00C20940" w:rsidRPr="000C0188" w:rsidRDefault="00C20940" w:rsidP="00B556CB">
            <w:pPr>
              <w:spacing w:after="120"/>
              <w:rPr>
                <w:rFonts w:asciiTheme="minorHAnsi" w:hAnsiTheme="minorHAnsi" w:cs="Calibri"/>
              </w:rPr>
            </w:pPr>
          </w:p>
        </w:tc>
      </w:tr>
      <w:tr w:rsidR="008B7272" w:rsidRPr="000C0188" w:rsidTr="00341A48">
        <w:tc>
          <w:tcPr>
            <w:tcW w:w="3652" w:type="dxa"/>
          </w:tcPr>
          <w:p w:rsidR="008B7272" w:rsidRPr="00F32184" w:rsidRDefault="008B7272" w:rsidP="008B7272">
            <w:pPr>
              <w:pStyle w:val="Loendilik"/>
              <w:numPr>
                <w:ilvl w:val="0"/>
                <w:numId w:val="13"/>
              </w:numPr>
              <w:spacing w:after="120"/>
              <w:ind w:left="426"/>
              <w:rPr>
                <w:rFonts w:asciiTheme="minorHAnsi" w:hAnsiTheme="minorHAnsi"/>
                <w:sz w:val="20"/>
                <w:szCs w:val="20"/>
              </w:rPr>
            </w:pPr>
            <w:r w:rsidRPr="00F32184">
              <w:rPr>
                <w:sz w:val="20"/>
                <w:szCs w:val="20"/>
              </w:rPr>
              <w:t>Vastutab töö kvaliteedi eest</w:t>
            </w:r>
          </w:p>
        </w:tc>
        <w:tc>
          <w:tcPr>
            <w:tcW w:w="1134" w:type="dxa"/>
          </w:tcPr>
          <w:p w:rsidR="008B7272" w:rsidRDefault="008B7272" w:rsidP="00B556CB">
            <w:pPr>
              <w:spacing w:after="120"/>
              <w:rPr>
                <w:rFonts w:asciiTheme="minorHAnsi" w:hAnsiTheme="minorHAnsi" w:cs="Calibri"/>
              </w:rPr>
            </w:pPr>
          </w:p>
        </w:tc>
        <w:tc>
          <w:tcPr>
            <w:tcW w:w="1134" w:type="dxa"/>
          </w:tcPr>
          <w:p w:rsidR="008B7272" w:rsidRDefault="008B7272" w:rsidP="00B556CB">
            <w:pPr>
              <w:spacing w:after="120"/>
              <w:rPr>
                <w:rFonts w:asciiTheme="minorHAnsi" w:hAnsiTheme="minorHAnsi" w:cs="Calibri"/>
              </w:rPr>
            </w:pPr>
          </w:p>
        </w:tc>
        <w:tc>
          <w:tcPr>
            <w:tcW w:w="1134" w:type="dxa"/>
          </w:tcPr>
          <w:p w:rsidR="008B7272" w:rsidRDefault="008B7272" w:rsidP="002C69CF">
            <w:pPr>
              <w:spacing w:after="120"/>
              <w:rPr>
                <w:rFonts w:asciiTheme="minorHAnsi" w:hAnsiTheme="minorHAnsi" w:cs="Calibri"/>
              </w:rPr>
            </w:pPr>
          </w:p>
        </w:tc>
        <w:tc>
          <w:tcPr>
            <w:tcW w:w="1134" w:type="dxa"/>
          </w:tcPr>
          <w:p w:rsidR="008B7272" w:rsidRDefault="00F32184" w:rsidP="00B556CB">
            <w:pPr>
              <w:spacing w:after="120"/>
              <w:rPr>
                <w:rFonts w:asciiTheme="minorHAnsi" w:hAnsiTheme="minorHAnsi" w:cs="Calibri"/>
              </w:rPr>
            </w:pPr>
            <w:r>
              <w:rPr>
                <w:rFonts w:asciiTheme="minorHAnsi" w:hAnsiTheme="minorHAnsi" w:cs="Calibri"/>
              </w:rPr>
              <w:t>x</w:t>
            </w:r>
          </w:p>
        </w:tc>
        <w:tc>
          <w:tcPr>
            <w:tcW w:w="1100" w:type="dxa"/>
          </w:tcPr>
          <w:p w:rsidR="008B7272" w:rsidRDefault="008B7272" w:rsidP="00B556CB">
            <w:pPr>
              <w:spacing w:after="120"/>
              <w:rPr>
                <w:rFonts w:asciiTheme="minorHAnsi" w:hAnsiTheme="minorHAnsi" w:cs="Calibri"/>
              </w:rPr>
            </w:pPr>
          </w:p>
        </w:tc>
      </w:tr>
      <w:tr w:rsidR="008B7272" w:rsidRPr="000C0188" w:rsidTr="00341A48">
        <w:tc>
          <w:tcPr>
            <w:tcW w:w="3652" w:type="dxa"/>
          </w:tcPr>
          <w:p w:rsidR="008B7272" w:rsidRPr="00F32184" w:rsidRDefault="008B7272" w:rsidP="008B7272">
            <w:pPr>
              <w:pStyle w:val="Loendilik"/>
              <w:numPr>
                <w:ilvl w:val="0"/>
                <w:numId w:val="13"/>
              </w:numPr>
              <w:spacing w:after="120"/>
              <w:ind w:left="426"/>
              <w:rPr>
                <w:rFonts w:asciiTheme="minorHAnsi" w:hAnsiTheme="minorHAnsi"/>
                <w:sz w:val="20"/>
                <w:szCs w:val="20"/>
              </w:rPr>
            </w:pPr>
            <w:r w:rsidRPr="00F32184">
              <w:rPr>
                <w:sz w:val="20"/>
                <w:szCs w:val="20"/>
              </w:rPr>
              <w:t>Jälgib tööjuhendite ja -ohutuseeskirjade täitmist</w:t>
            </w:r>
          </w:p>
        </w:tc>
        <w:tc>
          <w:tcPr>
            <w:tcW w:w="1134" w:type="dxa"/>
          </w:tcPr>
          <w:p w:rsidR="008B7272" w:rsidRDefault="00A42D7A" w:rsidP="00B556CB">
            <w:pPr>
              <w:spacing w:after="120"/>
              <w:rPr>
                <w:rFonts w:asciiTheme="minorHAnsi" w:hAnsiTheme="minorHAnsi" w:cs="Calibri"/>
              </w:rPr>
            </w:pPr>
            <w:r>
              <w:rPr>
                <w:rFonts w:asciiTheme="minorHAnsi" w:hAnsiTheme="minorHAnsi" w:cs="Calibri"/>
              </w:rPr>
              <w:t>x</w:t>
            </w:r>
          </w:p>
        </w:tc>
        <w:tc>
          <w:tcPr>
            <w:tcW w:w="1134" w:type="dxa"/>
          </w:tcPr>
          <w:p w:rsidR="008B7272" w:rsidRDefault="008B7272" w:rsidP="00B556CB">
            <w:pPr>
              <w:spacing w:after="120"/>
              <w:rPr>
                <w:rFonts w:asciiTheme="minorHAnsi" w:hAnsiTheme="minorHAnsi" w:cs="Calibri"/>
              </w:rPr>
            </w:pPr>
          </w:p>
        </w:tc>
        <w:tc>
          <w:tcPr>
            <w:tcW w:w="1134" w:type="dxa"/>
          </w:tcPr>
          <w:p w:rsidR="008B7272" w:rsidRDefault="008B7272" w:rsidP="002C69CF">
            <w:pPr>
              <w:spacing w:after="120"/>
              <w:rPr>
                <w:rFonts w:asciiTheme="minorHAnsi" w:hAnsiTheme="minorHAnsi" w:cs="Calibri"/>
              </w:rPr>
            </w:pPr>
          </w:p>
        </w:tc>
        <w:tc>
          <w:tcPr>
            <w:tcW w:w="1134" w:type="dxa"/>
          </w:tcPr>
          <w:p w:rsidR="008B7272" w:rsidRDefault="00F32184" w:rsidP="00B556CB">
            <w:pPr>
              <w:spacing w:after="120"/>
              <w:rPr>
                <w:rFonts w:asciiTheme="minorHAnsi" w:hAnsiTheme="minorHAnsi" w:cs="Calibri"/>
              </w:rPr>
            </w:pPr>
            <w:r>
              <w:rPr>
                <w:rFonts w:asciiTheme="minorHAnsi" w:hAnsiTheme="minorHAnsi" w:cs="Calibri"/>
              </w:rPr>
              <w:t>x</w:t>
            </w:r>
          </w:p>
        </w:tc>
        <w:tc>
          <w:tcPr>
            <w:tcW w:w="1100" w:type="dxa"/>
          </w:tcPr>
          <w:p w:rsidR="008B7272" w:rsidRDefault="008B7272" w:rsidP="00B556CB">
            <w:pPr>
              <w:spacing w:after="120"/>
              <w:rPr>
                <w:rFonts w:asciiTheme="minorHAnsi" w:hAnsiTheme="minorHAnsi" w:cs="Calibri"/>
              </w:rPr>
            </w:pPr>
          </w:p>
        </w:tc>
      </w:tr>
      <w:tr w:rsidR="008B7272" w:rsidRPr="000C0188" w:rsidTr="00341A48">
        <w:tc>
          <w:tcPr>
            <w:tcW w:w="3652" w:type="dxa"/>
          </w:tcPr>
          <w:p w:rsidR="008B7272" w:rsidRPr="00F32184" w:rsidRDefault="008B7272" w:rsidP="008B7272">
            <w:pPr>
              <w:pStyle w:val="Loendilik"/>
              <w:numPr>
                <w:ilvl w:val="0"/>
                <w:numId w:val="13"/>
              </w:numPr>
              <w:spacing w:after="120"/>
              <w:ind w:left="426"/>
              <w:rPr>
                <w:rFonts w:asciiTheme="minorHAnsi" w:hAnsiTheme="minorHAnsi"/>
                <w:sz w:val="20"/>
                <w:szCs w:val="20"/>
              </w:rPr>
            </w:pPr>
            <w:r w:rsidRPr="00F32184">
              <w:rPr>
                <w:sz w:val="20"/>
                <w:szCs w:val="20"/>
              </w:rPr>
              <w:t>varustab juhendatavad õigeaegselt tööülesannete täitmiseks vajaliku asjakohase informatsiooniga, annab juhiseid selgelt ja arusaadavalt</w:t>
            </w:r>
          </w:p>
        </w:tc>
        <w:tc>
          <w:tcPr>
            <w:tcW w:w="1134" w:type="dxa"/>
          </w:tcPr>
          <w:p w:rsidR="008B7272" w:rsidRDefault="008B7272" w:rsidP="00B556CB">
            <w:pPr>
              <w:spacing w:after="120"/>
              <w:rPr>
                <w:rFonts w:asciiTheme="minorHAnsi" w:hAnsiTheme="minorHAnsi" w:cs="Calibri"/>
              </w:rPr>
            </w:pPr>
          </w:p>
        </w:tc>
        <w:tc>
          <w:tcPr>
            <w:tcW w:w="1134" w:type="dxa"/>
          </w:tcPr>
          <w:p w:rsidR="008B7272" w:rsidRDefault="008B7272" w:rsidP="00B556CB">
            <w:pPr>
              <w:spacing w:after="120"/>
              <w:rPr>
                <w:rFonts w:asciiTheme="minorHAnsi" w:hAnsiTheme="minorHAnsi" w:cs="Calibri"/>
              </w:rPr>
            </w:pPr>
          </w:p>
        </w:tc>
        <w:tc>
          <w:tcPr>
            <w:tcW w:w="1134" w:type="dxa"/>
          </w:tcPr>
          <w:p w:rsidR="008B7272" w:rsidRDefault="008B7272" w:rsidP="002C69CF">
            <w:pPr>
              <w:spacing w:after="120"/>
              <w:rPr>
                <w:rFonts w:asciiTheme="minorHAnsi" w:hAnsiTheme="minorHAnsi" w:cs="Calibri"/>
              </w:rPr>
            </w:pPr>
          </w:p>
        </w:tc>
        <w:tc>
          <w:tcPr>
            <w:tcW w:w="1134" w:type="dxa"/>
          </w:tcPr>
          <w:p w:rsidR="008B7272" w:rsidRDefault="00F32184" w:rsidP="00B556CB">
            <w:pPr>
              <w:spacing w:after="120"/>
              <w:rPr>
                <w:rFonts w:asciiTheme="minorHAnsi" w:hAnsiTheme="minorHAnsi" w:cs="Calibri"/>
              </w:rPr>
            </w:pPr>
            <w:r>
              <w:rPr>
                <w:rFonts w:asciiTheme="minorHAnsi" w:hAnsiTheme="minorHAnsi" w:cs="Calibri"/>
              </w:rPr>
              <w:t>x</w:t>
            </w:r>
          </w:p>
        </w:tc>
        <w:tc>
          <w:tcPr>
            <w:tcW w:w="1100" w:type="dxa"/>
          </w:tcPr>
          <w:p w:rsidR="008B7272" w:rsidRDefault="008B7272" w:rsidP="00B556CB">
            <w:pPr>
              <w:spacing w:after="120"/>
              <w:rPr>
                <w:rFonts w:asciiTheme="minorHAnsi" w:hAnsiTheme="minorHAnsi" w:cs="Calibri"/>
              </w:rPr>
            </w:pPr>
          </w:p>
        </w:tc>
      </w:tr>
      <w:tr w:rsidR="008B7272" w:rsidRPr="000C0188" w:rsidTr="00341A48">
        <w:tc>
          <w:tcPr>
            <w:tcW w:w="3652" w:type="dxa"/>
          </w:tcPr>
          <w:p w:rsidR="008B7272" w:rsidRPr="00F32184" w:rsidRDefault="008B7272" w:rsidP="008B7272">
            <w:pPr>
              <w:pStyle w:val="Loendilik"/>
              <w:numPr>
                <w:ilvl w:val="0"/>
                <w:numId w:val="13"/>
              </w:numPr>
              <w:spacing w:after="120"/>
              <w:ind w:left="426"/>
              <w:rPr>
                <w:rFonts w:asciiTheme="minorHAnsi" w:hAnsiTheme="minorHAnsi"/>
                <w:sz w:val="20"/>
                <w:szCs w:val="20"/>
              </w:rPr>
            </w:pPr>
            <w:r w:rsidRPr="00F32184">
              <w:rPr>
                <w:sz w:val="20"/>
                <w:szCs w:val="20"/>
              </w:rPr>
              <w:t>Loob positiivse tööõhkkonna, toetades juhendatavate arengut; on avatud ja abivalmis</w:t>
            </w:r>
          </w:p>
        </w:tc>
        <w:tc>
          <w:tcPr>
            <w:tcW w:w="1134" w:type="dxa"/>
          </w:tcPr>
          <w:p w:rsidR="008B7272" w:rsidRDefault="00A42D7A" w:rsidP="00B556CB">
            <w:pPr>
              <w:spacing w:after="120"/>
              <w:rPr>
                <w:rFonts w:asciiTheme="minorHAnsi" w:hAnsiTheme="minorHAnsi" w:cs="Calibri"/>
              </w:rPr>
            </w:pPr>
            <w:r>
              <w:rPr>
                <w:rFonts w:asciiTheme="minorHAnsi" w:hAnsiTheme="minorHAnsi" w:cs="Calibri"/>
              </w:rPr>
              <w:t>x</w:t>
            </w:r>
          </w:p>
        </w:tc>
        <w:tc>
          <w:tcPr>
            <w:tcW w:w="1134" w:type="dxa"/>
          </w:tcPr>
          <w:p w:rsidR="008B7272" w:rsidRDefault="008B7272" w:rsidP="00B556CB">
            <w:pPr>
              <w:spacing w:after="120"/>
              <w:rPr>
                <w:rFonts w:asciiTheme="minorHAnsi" w:hAnsiTheme="minorHAnsi" w:cs="Calibri"/>
              </w:rPr>
            </w:pPr>
          </w:p>
        </w:tc>
        <w:tc>
          <w:tcPr>
            <w:tcW w:w="1134" w:type="dxa"/>
          </w:tcPr>
          <w:p w:rsidR="008B7272" w:rsidRDefault="008B7272" w:rsidP="002C69CF">
            <w:pPr>
              <w:spacing w:after="120"/>
              <w:rPr>
                <w:rFonts w:asciiTheme="minorHAnsi" w:hAnsiTheme="minorHAnsi" w:cs="Calibri"/>
              </w:rPr>
            </w:pPr>
          </w:p>
        </w:tc>
        <w:tc>
          <w:tcPr>
            <w:tcW w:w="1134" w:type="dxa"/>
          </w:tcPr>
          <w:p w:rsidR="008B7272" w:rsidRDefault="00F32184" w:rsidP="00B556CB">
            <w:pPr>
              <w:spacing w:after="120"/>
              <w:rPr>
                <w:rFonts w:asciiTheme="minorHAnsi" w:hAnsiTheme="minorHAnsi" w:cs="Calibri"/>
              </w:rPr>
            </w:pPr>
            <w:r>
              <w:rPr>
                <w:rFonts w:asciiTheme="minorHAnsi" w:hAnsiTheme="minorHAnsi" w:cs="Calibri"/>
              </w:rPr>
              <w:t>x</w:t>
            </w:r>
          </w:p>
        </w:tc>
        <w:tc>
          <w:tcPr>
            <w:tcW w:w="1100" w:type="dxa"/>
          </w:tcPr>
          <w:p w:rsidR="008B7272" w:rsidRDefault="008B7272" w:rsidP="00B556CB">
            <w:pPr>
              <w:spacing w:after="120"/>
              <w:rPr>
                <w:rFonts w:asciiTheme="minorHAnsi" w:hAnsiTheme="minorHAnsi" w:cs="Calibri"/>
              </w:rPr>
            </w:pPr>
          </w:p>
        </w:tc>
      </w:tr>
      <w:tr w:rsidR="008B7272" w:rsidRPr="000C0188" w:rsidTr="00341A48">
        <w:tc>
          <w:tcPr>
            <w:tcW w:w="3652" w:type="dxa"/>
          </w:tcPr>
          <w:p w:rsidR="008B7272" w:rsidRPr="00F32184" w:rsidRDefault="008B7272" w:rsidP="008B7272">
            <w:pPr>
              <w:pStyle w:val="Loendilik"/>
              <w:numPr>
                <w:ilvl w:val="0"/>
                <w:numId w:val="13"/>
              </w:numPr>
              <w:spacing w:after="120"/>
              <w:ind w:left="426"/>
              <w:rPr>
                <w:rFonts w:asciiTheme="minorHAnsi" w:hAnsiTheme="minorHAnsi"/>
                <w:sz w:val="20"/>
                <w:szCs w:val="20"/>
              </w:rPr>
            </w:pPr>
            <w:r w:rsidRPr="00F32184">
              <w:rPr>
                <w:sz w:val="20"/>
                <w:szCs w:val="20"/>
              </w:rPr>
              <w:t>Innustab ja tunnustab töötajaid, annab juhendatavale õigeaegselt tagasisidet tema tegevuse kohta, lahendab tekkinud probleemid</w:t>
            </w:r>
          </w:p>
        </w:tc>
        <w:tc>
          <w:tcPr>
            <w:tcW w:w="1134" w:type="dxa"/>
          </w:tcPr>
          <w:p w:rsidR="008B7272" w:rsidRDefault="008B7272" w:rsidP="00B556CB">
            <w:pPr>
              <w:spacing w:after="120"/>
              <w:rPr>
                <w:rFonts w:asciiTheme="minorHAnsi" w:hAnsiTheme="minorHAnsi" w:cs="Calibri"/>
              </w:rPr>
            </w:pPr>
          </w:p>
        </w:tc>
        <w:tc>
          <w:tcPr>
            <w:tcW w:w="1134" w:type="dxa"/>
          </w:tcPr>
          <w:p w:rsidR="008B7272" w:rsidRDefault="008B7272" w:rsidP="00B556CB">
            <w:pPr>
              <w:spacing w:after="120"/>
              <w:rPr>
                <w:rFonts w:asciiTheme="minorHAnsi" w:hAnsiTheme="minorHAnsi" w:cs="Calibri"/>
              </w:rPr>
            </w:pPr>
          </w:p>
        </w:tc>
        <w:tc>
          <w:tcPr>
            <w:tcW w:w="1134" w:type="dxa"/>
          </w:tcPr>
          <w:p w:rsidR="008B7272" w:rsidRDefault="008B7272" w:rsidP="002C69CF">
            <w:pPr>
              <w:spacing w:after="120"/>
              <w:rPr>
                <w:rFonts w:asciiTheme="minorHAnsi" w:hAnsiTheme="minorHAnsi" w:cs="Calibri"/>
              </w:rPr>
            </w:pPr>
          </w:p>
        </w:tc>
        <w:tc>
          <w:tcPr>
            <w:tcW w:w="1134" w:type="dxa"/>
          </w:tcPr>
          <w:p w:rsidR="008B7272" w:rsidRDefault="00F32184" w:rsidP="00B556CB">
            <w:pPr>
              <w:spacing w:after="120"/>
              <w:rPr>
                <w:rFonts w:asciiTheme="minorHAnsi" w:hAnsiTheme="minorHAnsi" w:cs="Calibri"/>
              </w:rPr>
            </w:pPr>
            <w:r>
              <w:rPr>
                <w:rFonts w:asciiTheme="minorHAnsi" w:hAnsiTheme="minorHAnsi" w:cs="Calibri"/>
              </w:rPr>
              <w:t>x</w:t>
            </w:r>
          </w:p>
        </w:tc>
        <w:tc>
          <w:tcPr>
            <w:tcW w:w="1100" w:type="dxa"/>
          </w:tcPr>
          <w:p w:rsidR="008B7272" w:rsidRDefault="008B7272" w:rsidP="00B556CB">
            <w:pPr>
              <w:spacing w:after="120"/>
              <w:rPr>
                <w:rFonts w:asciiTheme="minorHAnsi" w:hAnsiTheme="minorHAnsi" w:cs="Calibri"/>
              </w:rPr>
            </w:pPr>
          </w:p>
        </w:tc>
      </w:tr>
    </w:tbl>
    <w:p w:rsidR="002C69CF" w:rsidRDefault="002C69CF" w:rsidP="002C69CF">
      <w:r>
        <w:rPr>
          <w:rFonts w:ascii="Calibri" w:hAnsi="Calibri" w:cs="Calibri"/>
        </w:rPr>
        <w:t>X – tähistatakse , millises õppekava  moodulis arendatakse ja hinnatakse nimetatud kompetentsi</w:t>
      </w: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Default="002C69CF" w:rsidP="00B222BE">
      <w:pPr>
        <w:rPr>
          <w:rFonts w:ascii="Times New Roman" w:hAnsi="Times New Roman" w:cs="Times New Roman"/>
        </w:rPr>
      </w:pPr>
    </w:p>
    <w:p w:rsidR="002C69CF" w:rsidRPr="002C69CF" w:rsidRDefault="002C69CF" w:rsidP="00B222BE">
      <w:pPr>
        <w:rPr>
          <w:rFonts w:ascii="Times New Roman" w:hAnsi="Times New Roman" w:cs="Times New Roman"/>
        </w:rPr>
      </w:pPr>
    </w:p>
    <w:p w:rsidR="00F95372" w:rsidRPr="002C69CF" w:rsidRDefault="001A4CCA">
      <w:pPr>
        <w:rPr>
          <w:rFonts w:ascii="Times New Roman" w:hAnsi="Times New Roman" w:cs="Times New Roman"/>
        </w:rPr>
      </w:pPr>
    </w:p>
    <w:sectPr w:rsidR="00F95372" w:rsidRPr="002C69CF" w:rsidSect="000A2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7A01"/>
    <w:multiLevelType w:val="hybridMultilevel"/>
    <w:tmpl w:val="8A16CF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7522F40"/>
    <w:multiLevelType w:val="hybridMultilevel"/>
    <w:tmpl w:val="079AE556"/>
    <w:lvl w:ilvl="0" w:tplc="10446902">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26A44FB"/>
    <w:multiLevelType w:val="multilevel"/>
    <w:tmpl w:val="83060126"/>
    <w:lvl w:ilvl="0">
      <w:start w:val="1"/>
      <w:numFmt w:val="decimal"/>
      <w:lvlText w:val="%1."/>
      <w:lvlJc w:val="left"/>
      <w:pPr>
        <w:ind w:left="720" w:hanging="360"/>
      </w:pPr>
      <w:rPr>
        <w:b/>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408502A"/>
    <w:multiLevelType w:val="hybridMultilevel"/>
    <w:tmpl w:val="AE022694"/>
    <w:lvl w:ilvl="0" w:tplc="09C2D6D2">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6C71E71"/>
    <w:multiLevelType w:val="hybridMultilevel"/>
    <w:tmpl w:val="F5CC19C4"/>
    <w:lvl w:ilvl="0" w:tplc="9F24BBF4">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7877FA5"/>
    <w:multiLevelType w:val="hybridMultilevel"/>
    <w:tmpl w:val="0A0E2AAA"/>
    <w:lvl w:ilvl="0" w:tplc="853A90C2">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A074C3C"/>
    <w:multiLevelType w:val="hybridMultilevel"/>
    <w:tmpl w:val="4D9CB2EA"/>
    <w:lvl w:ilvl="0" w:tplc="04250011">
      <w:start w:val="1"/>
      <w:numFmt w:val="decimal"/>
      <w:lvlText w:val="%1)"/>
      <w:lvlJc w:val="left"/>
      <w:pPr>
        <w:ind w:left="770" w:hanging="360"/>
      </w:pPr>
    </w:lvl>
    <w:lvl w:ilvl="1" w:tplc="04250019" w:tentative="1">
      <w:start w:val="1"/>
      <w:numFmt w:val="lowerLetter"/>
      <w:lvlText w:val="%2."/>
      <w:lvlJc w:val="left"/>
      <w:pPr>
        <w:ind w:left="1490" w:hanging="360"/>
      </w:pPr>
    </w:lvl>
    <w:lvl w:ilvl="2" w:tplc="0425001B" w:tentative="1">
      <w:start w:val="1"/>
      <w:numFmt w:val="lowerRoman"/>
      <w:lvlText w:val="%3."/>
      <w:lvlJc w:val="right"/>
      <w:pPr>
        <w:ind w:left="2210" w:hanging="180"/>
      </w:pPr>
    </w:lvl>
    <w:lvl w:ilvl="3" w:tplc="0425000F" w:tentative="1">
      <w:start w:val="1"/>
      <w:numFmt w:val="decimal"/>
      <w:lvlText w:val="%4."/>
      <w:lvlJc w:val="left"/>
      <w:pPr>
        <w:ind w:left="2930" w:hanging="360"/>
      </w:pPr>
    </w:lvl>
    <w:lvl w:ilvl="4" w:tplc="04250019" w:tentative="1">
      <w:start w:val="1"/>
      <w:numFmt w:val="lowerLetter"/>
      <w:lvlText w:val="%5."/>
      <w:lvlJc w:val="left"/>
      <w:pPr>
        <w:ind w:left="3650" w:hanging="360"/>
      </w:pPr>
    </w:lvl>
    <w:lvl w:ilvl="5" w:tplc="0425001B" w:tentative="1">
      <w:start w:val="1"/>
      <w:numFmt w:val="lowerRoman"/>
      <w:lvlText w:val="%6."/>
      <w:lvlJc w:val="right"/>
      <w:pPr>
        <w:ind w:left="4370" w:hanging="180"/>
      </w:pPr>
    </w:lvl>
    <w:lvl w:ilvl="6" w:tplc="0425000F" w:tentative="1">
      <w:start w:val="1"/>
      <w:numFmt w:val="decimal"/>
      <w:lvlText w:val="%7."/>
      <w:lvlJc w:val="left"/>
      <w:pPr>
        <w:ind w:left="5090" w:hanging="360"/>
      </w:pPr>
    </w:lvl>
    <w:lvl w:ilvl="7" w:tplc="04250019" w:tentative="1">
      <w:start w:val="1"/>
      <w:numFmt w:val="lowerLetter"/>
      <w:lvlText w:val="%8."/>
      <w:lvlJc w:val="left"/>
      <w:pPr>
        <w:ind w:left="5810" w:hanging="360"/>
      </w:pPr>
    </w:lvl>
    <w:lvl w:ilvl="8" w:tplc="0425001B" w:tentative="1">
      <w:start w:val="1"/>
      <w:numFmt w:val="lowerRoman"/>
      <w:lvlText w:val="%9."/>
      <w:lvlJc w:val="right"/>
      <w:pPr>
        <w:ind w:left="6530" w:hanging="180"/>
      </w:pPr>
    </w:lvl>
  </w:abstractNum>
  <w:abstractNum w:abstractNumId="7" w15:restartNumberingAfterBreak="0">
    <w:nsid w:val="43321732"/>
    <w:multiLevelType w:val="hybridMultilevel"/>
    <w:tmpl w:val="D5582B40"/>
    <w:lvl w:ilvl="0" w:tplc="8AA67B04">
      <w:start w:val="1"/>
      <w:numFmt w:val="decimal"/>
      <w:suff w:val="space"/>
      <w:lvlText w:val="%1)"/>
      <w:lvlJc w:val="left"/>
      <w:pPr>
        <w:ind w:left="284" w:hanging="284"/>
      </w:pPr>
      <w:rPr>
        <w:rFonts w:ascii="Times New Roman" w:eastAsia="Calibri" w:hAnsi="Times New Roman"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4BD6146F"/>
    <w:multiLevelType w:val="hybridMultilevel"/>
    <w:tmpl w:val="C54C72FE"/>
    <w:lvl w:ilvl="0" w:tplc="2DD6D214">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1C82FE4"/>
    <w:multiLevelType w:val="hybridMultilevel"/>
    <w:tmpl w:val="EF645244"/>
    <w:lvl w:ilvl="0" w:tplc="E77030F0">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F411521"/>
    <w:multiLevelType w:val="hybridMultilevel"/>
    <w:tmpl w:val="F4AE3D4A"/>
    <w:lvl w:ilvl="0" w:tplc="6F86C408">
      <w:start w:val="1"/>
      <w:numFmt w:val="decimal"/>
      <w:lvlText w:val="%1."/>
      <w:lvlJc w:val="left"/>
      <w:pPr>
        <w:ind w:left="720" w:hanging="360"/>
      </w:pPr>
      <w:rPr>
        <w:rFonts w:ascii="Arial" w:hAnsi="Arial" w:hint="default"/>
        <w:b w:val="0"/>
        <w:color w:val="auto"/>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8457B69"/>
    <w:multiLevelType w:val="hybridMultilevel"/>
    <w:tmpl w:val="9648D720"/>
    <w:lvl w:ilvl="0" w:tplc="1CB22570">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9326540"/>
    <w:multiLevelType w:val="hybridMultilevel"/>
    <w:tmpl w:val="9D182008"/>
    <w:lvl w:ilvl="0" w:tplc="DBDE5852">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7CA6028"/>
    <w:multiLevelType w:val="hybridMultilevel"/>
    <w:tmpl w:val="D69A7142"/>
    <w:lvl w:ilvl="0" w:tplc="AC6E6B04">
      <w:start w:val="1"/>
      <w:numFmt w:val="decimal"/>
      <w:lvlText w:val="%1."/>
      <w:lvlJc w:val="left"/>
      <w:pPr>
        <w:ind w:left="720" w:hanging="360"/>
      </w:pPr>
      <w:rPr>
        <w:rFonts w:ascii="Arial" w:eastAsia="Times New Roman" w:hAnsi="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9"/>
  </w:num>
  <w:num w:numId="6">
    <w:abstractNumId w:val="4"/>
  </w:num>
  <w:num w:numId="7">
    <w:abstractNumId w:val="1"/>
  </w:num>
  <w:num w:numId="8">
    <w:abstractNumId w:val="12"/>
  </w:num>
  <w:num w:numId="9">
    <w:abstractNumId w:val="5"/>
  </w:num>
  <w:num w:numId="10">
    <w:abstractNumId w:val="13"/>
  </w:num>
  <w:num w:numId="11">
    <w:abstractNumId w:val="3"/>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BE"/>
    <w:rsid w:val="00024A59"/>
    <w:rsid w:val="000C0188"/>
    <w:rsid w:val="00144AA0"/>
    <w:rsid w:val="0019275E"/>
    <w:rsid w:val="001A4CCA"/>
    <w:rsid w:val="001E4AC3"/>
    <w:rsid w:val="00203A3D"/>
    <w:rsid w:val="00265121"/>
    <w:rsid w:val="002C69CF"/>
    <w:rsid w:val="002F12E7"/>
    <w:rsid w:val="003058F4"/>
    <w:rsid w:val="00326DAF"/>
    <w:rsid w:val="00341A48"/>
    <w:rsid w:val="003446B9"/>
    <w:rsid w:val="00367325"/>
    <w:rsid w:val="003B77BF"/>
    <w:rsid w:val="003D0748"/>
    <w:rsid w:val="0044631C"/>
    <w:rsid w:val="0046141E"/>
    <w:rsid w:val="00470084"/>
    <w:rsid w:val="00497600"/>
    <w:rsid w:val="004B251E"/>
    <w:rsid w:val="004F2427"/>
    <w:rsid w:val="00576A19"/>
    <w:rsid w:val="005D140A"/>
    <w:rsid w:val="005D1E1A"/>
    <w:rsid w:val="005E68EB"/>
    <w:rsid w:val="0060321F"/>
    <w:rsid w:val="00636586"/>
    <w:rsid w:val="00663406"/>
    <w:rsid w:val="006969CF"/>
    <w:rsid w:val="006D4991"/>
    <w:rsid w:val="006E633C"/>
    <w:rsid w:val="00713496"/>
    <w:rsid w:val="007424D8"/>
    <w:rsid w:val="007D7083"/>
    <w:rsid w:val="0082067D"/>
    <w:rsid w:val="008650A5"/>
    <w:rsid w:val="008B7272"/>
    <w:rsid w:val="00911D12"/>
    <w:rsid w:val="00991AC7"/>
    <w:rsid w:val="00A11109"/>
    <w:rsid w:val="00A224C0"/>
    <w:rsid w:val="00A345FE"/>
    <w:rsid w:val="00A42D7A"/>
    <w:rsid w:val="00AA1054"/>
    <w:rsid w:val="00B222BE"/>
    <w:rsid w:val="00B66482"/>
    <w:rsid w:val="00B76729"/>
    <w:rsid w:val="00B76CD4"/>
    <w:rsid w:val="00BA3C44"/>
    <w:rsid w:val="00C20940"/>
    <w:rsid w:val="00C21165"/>
    <w:rsid w:val="00C27399"/>
    <w:rsid w:val="00C50597"/>
    <w:rsid w:val="00C54356"/>
    <w:rsid w:val="00C849DD"/>
    <w:rsid w:val="00C95E9F"/>
    <w:rsid w:val="00CA00A3"/>
    <w:rsid w:val="00D20358"/>
    <w:rsid w:val="00D245C9"/>
    <w:rsid w:val="00E23DB8"/>
    <w:rsid w:val="00E70252"/>
    <w:rsid w:val="00EE3145"/>
    <w:rsid w:val="00EE5687"/>
    <w:rsid w:val="00F321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AC75"/>
  <w15:docId w15:val="{6D016774-7CC3-4928-B74F-FFD102AD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222BE"/>
    <w:pPr>
      <w:widowControl w:val="0"/>
      <w:autoSpaceDE w:val="0"/>
      <w:autoSpaceDN w:val="0"/>
      <w:adjustRightInd w:val="0"/>
      <w:spacing w:after="0" w:line="240" w:lineRule="auto"/>
    </w:pPr>
    <w:rPr>
      <w:rFonts w:ascii="Arial" w:eastAsia="Times New Roman" w:hAnsi="Arial" w:cs="Arial"/>
      <w:sz w:val="20"/>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222BE"/>
    <w:pPr>
      <w:widowControl/>
      <w:autoSpaceDE/>
      <w:autoSpaceDN/>
      <w:adjustRightInd/>
      <w:ind w:left="720"/>
      <w:contextualSpacing/>
    </w:pPr>
    <w:rPr>
      <w:rFonts w:ascii="Times New Roman" w:hAnsi="Times New Roman" w:cs="Times New Roman"/>
      <w:sz w:val="24"/>
      <w:szCs w:val="24"/>
    </w:rPr>
  </w:style>
  <w:style w:type="paragraph" w:styleId="Vahedeta">
    <w:name w:val="No Spacing"/>
    <w:uiPriority w:val="1"/>
    <w:qFormat/>
    <w:rsid w:val="00B222BE"/>
    <w:pPr>
      <w:spacing w:after="0" w:line="240" w:lineRule="auto"/>
    </w:pPr>
    <w:rPr>
      <w:rFonts w:ascii="Times New Roman" w:eastAsia="Times New Roman" w:hAnsi="Times New Roman" w:cs="Times New Roman"/>
      <w:sz w:val="24"/>
      <w:szCs w:val="24"/>
      <w:lang w:eastAsia="et-EE"/>
    </w:rPr>
  </w:style>
  <w:style w:type="character" w:styleId="Hperlink">
    <w:name w:val="Hyperlink"/>
    <w:uiPriority w:val="99"/>
    <w:unhideWhenUsed/>
    <w:rsid w:val="00B222BE"/>
    <w:rPr>
      <w:color w:val="0000FF"/>
      <w:u w:val="single"/>
    </w:rPr>
  </w:style>
  <w:style w:type="character" w:styleId="Rhutus">
    <w:name w:val="Emphasis"/>
    <w:uiPriority w:val="20"/>
    <w:qFormat/>
    <w:rsid w:val="00C21165"/>
    <w:rPr>
      <w:i/>
      <w:iCs/>
    </w:rPr>
  </w:style>
  <w:style w:type="paragraph" w:styleId="Jutumullitekst">
    <w:name w:val="Balloon Text"/>
    <w:basedOn w:val="Normaallaad"/>
    <w:link w:val="JutumullitekstMrk"/>
    <w:uiPriority w:val="99"/>
    <w:semiHidden/>
    <w:unhideWhenUsed/>
    <w:rsid w:val="003D0748"/>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D0748"/>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084">
      <w:bodyDiv w:val="1"/>
      <w:marLeft w:val="0"/>
      <w:marRight w:val="0"/>
      <w:marTop w:val="0"/>
      <w:marBottom w:val="0"/>
      <w:divBdr>
        <w:top w:val="none" w:sz="0" w:space="0" w:color="auto"/>
        <w:left w:val="none" w:sz="0" w:space="0" w:color="auto"/>
        <w:bottom w:val="none" w:sz="0" w:space="0" w:color="auto"/>
        <w:right w:val="none" w:sz="0" w:space="0" w:color="auto"/>
      </w:divBdr>
    </w:div>
    <w:div w:id="14185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khk.ee/pages/rakenduskavad.php?searchresult=1&amp;sstring=rakenduskav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141A-3598-4585-8539-747E2649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10261</Characters>
  <Application>Microsoft Office Word</Application>
  <DocSecurity>0</DocSecurity>
  <Lines>85</Lines>
  <Paragraphs>24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JKHK</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 Laurson</dc:creator>
  <cp:lastModifiedBy>Maili Rannas</cp:lastModifiedBy>
  <cp:revision>2</cp:revision>
  <cp:lastPrinted>2017-09-07T12:55:00Z</cp:lastPrinted>
  <dcterms:created xsi:type="dcterms:W3CDTF">2019-02-28T09:25:00Z</dcterms:created>
  <dcterms:modified xsi:type="dcterms:W3CDTF">2019-02-28T09:25:00Z</dcterms:modified>
</cp:coreProperties>
</file>